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3A" w:rsidRDefault="00CA3F7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霸州市农村社会保险所20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1年单位预算信息公开</w:t>
      </w:r>
    </w:p>
    <w:p w:rsidR="004A013A" w:rsidRDefault="00CA3F7E">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霸州市农村社会保险所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w:t>
      </w:r>
      <w:r w:rsidRPr="00CA3F7E">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预算公开如下：</w:t>
      </w: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sidRPr="00CA3F7E">
        <w:rPr>
          <w:rFonts w:ascii="黑体" w:eastAsia="黑体" w:hAnsi="黑体" w:cs="Times New Roman" w:hint="eastAsia"/>
          <w:sz w:val="32"/>
          <w:szCs w:val="32"/>
        </w:rPr>
        <w:t>单位</w:t>
      </w:r>
      <w:r>
        <w:rPr>
          <w:rFonts w:ascii="黑体" w:eastAsia="黑体" w:hAnsi="黑体" w:cs="Times New Roman" w:hint="eastAsia"/>
          <w:sz w:val="32"/>
          <w:szCs w:val="32"/>
        </w:rPr>
        <w:t>职责及机构设置情况</w:t>
      </w:r>
    </w:p>
    <w:p w:rsidR="004A013A" w:rsidRDefault="00CA3F7E">
      <w:pPr>
        <w:ind w:firstLineChars="200" w:firstLine="643"/>
        <w:rPr>
          <w:rFonts w:ascii="楷体_GB2312" w:eastAsia="楷体_GB2312" w:hAnsi="Times New Roman" w:cs="Times New Roman"/>
          <w:b/>
          <w:sz w:val="32"/>
          <w:szCs w:val="32"/>
        </w:rPr>
      </w:pPr>
      <w:r w:rsidRPr="00CA3F7E">
        <w:rPr>
          <w:rFonts w:ascii="楷体_GB2312" w:eastAsia="楷体_GB2312" w:hAnsi="Times New Roman" w:cs="Times New Roman" w:hint="eastAsia"/>
          <w:b/>
          <w:sz w:val="32"/>
          <w:szCs w:val="32"/>
        </w:rPr>
        <w:t>单位</w:t>
      </w:r>
      <w:r>
        <w:rPr>
          <w:rFonts w:ascii="楷体_GB2312" w:eastAsia="楷体_GB2312" w:hAnsi="Times New Roman" w:cs="Times New Roman" w:hint="eastAsia"/>
          <w:b/>
          <w:sz w:val="32"/>
          <w:szCs w:val="32"/>
        </w:rPr>
        <w:t>职</w:t>
      </w:r>
      <w:bookmarkStart w:id="1" w:name="_GoBack"/>
      <w:bookmarkEnd w:id="1"/>
      <w:r>
        <w:rPr>
          <w:rFonts w:ascii="楷体_GB2312" w:eastAsia="楷体_GB2312" w:hAnsi="Times New Roman" w:cs="Times New Roman" w:hint="eastAsia"/>
          <w:b/>
          <w:sz w:val="32"/>
          <w:szCs w:val="32"/>
        </w:rPr>
        <w:t>责：</w:t>
      </w:r>
    </w:p>
    <w:p w:rsidR="004A013A" w:rsidRPr="00CA3F7E" w:rsidRDefault="00CA3F7E" w:rsidP="004A013A">
      <w:pPr>
        <w:autoSpaceDE w:val="0"/>
        <w:autoSpaceDN w:val="0"/>
        <w:adjustRightInd w:val="0"/>
        <w:ind w:leftChars="200" w:left="420"/>
        <w:jc w:val="left"/>
        <w:rPr>
          <w:rFonts w:ascii="仿宋_GB2312" w:eastAsia="仿宋_GB2312" w:hAnsi="Times New Roman" w:cs="Times New Roman"/>
          <w:sz w:val="32"/>
          <w:szCs w:val="32"/>
        </w:rPr>
      </w:pPr>
      <w:r>
        <w:rPr>
          <w:rFonts w:ascii="仿宋_GB2312" w:eastAsia="仿宋_GB2312" w:hAnsi="Times New Roman" w:cs="Times New Roman" w:hint="eastAsia"/>
          <w:color w:val="FF0000"/>
          <w:sz w:val="32"/>
          <w:szCs w:val="32"/>
        </w:rPr>
        <w:t xml:space="preserve">     </w:t>
      </w:r>
      <w:r w:rsidRPr="00CA3F7E">
        <w:rPr>
          <w:rFonts w:ascii="仿宋_GB2312" w:eastAsia="仿宋_GB2312" w:hAnsi="Times New Roman" w:cs="Times New Roman" w:hint="eastAsia"/>
          <w:sz w:val="32"/>
          <w:szCs w:val="32"/>
        </w:rPr>
        <w:t>（一）贯彻执行中央和地方农村养老保险政策，并组织实施。</w:t>
      </w:r>
    </w:p>
    <w:p w:rsidR="004A013A" w:rsidRPr="00CA3F7E" w:rsidRDefault="00CA3F7E" w:rsidP="004A013A">
      <w:pPr>
        <w:autoSpaceDE w:val="0"/>
        <w:autoSpaceDN w:val="0"/>
        <w:adjustRightInd w:val="0"/>
        <w:ind w:leftChars="200" w:left="420"/>
        <w:jc w:val="left"/>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t xml:space="preserve">     （二）负责农村养老保险费用的筹集、支付养老金等日常业务</w:t>
      </w:r>
    </w:p>
    <w:p w:rsidR="004A013A" w:rsidRPr="00CA3F7E" w:rsidRDefault="00CA3F7E" w:rsidP="004A013A">
      <w:pPr>
        <w:autoSpaceDE w:val="0"/>
        <w:autoSpaceDN w:val="0"/>
        <w:adjustRightInd w:val="0"/>
        <w:ind w:leftChars="200" w:left="420"/>
        <w:jc w:val="left"/>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t xml:space="preserve">     （三）依法对农村养老保险基金进行管理、运营，并进行核算、平衡。</w:t>
      </w:r>
    </w:p>
    <w:p w:rsidR="004A013A" w:rsidRDefault="00CA3F7E">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4A013A" w:rsidRDefault="00CA3F7E">
      <w:pPr>
        <w:jc w:val="center"/>
        <w:outlineLvl w:val="0"/>
        <w:rPr>
          <w:rFonts w:ascii="Times New Roman" w:eastAsia="方正小标宋_GBK" w:hAnsi="Times New Roman" w:cs="Times New Roman"/>
          <w:sz w:val="32"/>
          <w:szCs w:val="24"/>
        </w:rPr>
      </w:pPr>
      <w:r w:rsidRPr="00CA3F7E">
        <w:rPr>
          <w:rFonts w:ascii="Times New Roman" w:eastAsia="方正小标宋_GBK" w:hAnsi="Times New Roman" w:cs="Times New Roman" w:hint="eastAsia"/>
          <w:sz w:val="32"/>
          <w:szCs w:val="24"/>
        </w:rPr>
        <w:t>单位</w:t>
      </w:r>
      <w:r>
        <w:rPr>
          <w:rFonts w:ascii="Times New Roman" w:eastAsia="方正小标宋_GBK" w:hAnsi="Times New Roman" w:cs="Times New Roman" w:hint="eastAsia"/>
          <w:sz w:val="32"/>
          <w:szCs w:val="24"/>
        </w:rPr>
        <w:t>机构设置情况</w:t>
      </w:r>
    </w:p>
    <w:tbl>
      <w:tblPr>
        <w:tblW w:w="12881" w:type="dxa"/>
        <w:tblInd w:w="8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00"/>
        <w:gridCol w:w="2464"/>
        <w:gridCol w:w="2028"/>
        <w:gridCol w:w="3489"/>
      </w:tblGrid>
      <w:tr w:rsidR="004A013A">
        <w:trPr>
          <w:trHeight w:val="305"/>
          <w:tblHeader/>
        </w:trPr>
        <w:tc>
          <w:tcPr>
            <w:tcW w:w="4900" w:type="dxa"/>
            <w:vMerge w:val="restart"/>
            <w:shd w:val="clear" w:color="auto" w:fill="auto"/>
            <w:vAlign w:val="center"/>
          </w:tcPr>
          <w:p w:rsidR="004A013A" w:rsidRDefault="00CA3F7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2464" w:type="dxa"/>
            <w:vMerge w:val="restart"/>
            <w:shd w:val="clear" w:color="auto" w:fill="auto"/>
            <w:vAlign w:val="center"/>
          </w:tcPr>
          <w:p w:rsidR="004A013A" w:rsidRDefault="00CA3F7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2028" w:type="dxa"/>
            <w:vMerge w:val="restart"/>
            <w:shd w:val="clear" w:color="auto" w:fill="auto"/>
            <w:vAlign w:val="center"/>
          </w:tcPr>
          <w:p w:rsidR="004A013A" w:rsidRDefault="00CA3F7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3489" w:type="dxa"/>
            <w:vMerge w:val="restart"/>
            <w:shd w:val="clear" w:color="auto" w:fill="auto"/>
            <w:vAlign w:val="center"/>
          </w:tcPr>
          <w:p w:rsidR="004A013A" w:rsidRDefault="00CA3F7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4A013A">
        <w:trPr>
          <w:trHeight w:val="305"/>
          <w:tblHeader/>
        </w:trPr>
        <w:tc>
          <w:tcPr>
            <w:tcW w:w="4900" w:type="dxa"/>
            <w:vMerge/>
            <w:shd w:val="clear" w:color="auto" w:fill="auto"/>
            <w:vAlign w:val="center"/>
          </w:tcPr>
          <w:p w:rsidR="004A013A" w:rsidRDefault="004A013A">
            <w:pPr>
              <w:spacing w:line="300" w:lineRule="exact"/>
              <w:jc w:val="left"/>
              <w:outlineLvl w:val="0"/>
              <w:rPr>
                <w:rFonts w:ascii="Times New Roman" w:eastAsia="宋体" w:hAnsi="Times New Roman" w:cs="Times New Roman"/>
                <w:szCs w:val="24"/>
              </w:rPr>
            </w:pPr>
          </w:p>
        </w:tc>
        <w:tc>
          <w:tcPr>
            <w:tcW w:w="2464" w:type="dxa"/>
            <w:vMerge/>
            <w:shd w:val="clear" w:color="auto" w:fill="auto"/>
            <w:vAlign w:val="center"/>
          </w:tcPr>
          <w:p w:rsidR="004A013A" w:rsidRDefault="004A013A">
            <w:pPr>
              <w:spacing w:line="300" w:lineRule="exact"/>
              <w:jc w:val="left"/>
              <w:outlineLvl w:val="0"/>
              <w:rPr>
                <w:rFonts w:ascii="Times New Roman" w:eastAsia="宋体" w:hAnsi="Times New Roman" w:cs="Times New Roman"/>
                <w:szCs w:val="24"/>
              </w:rPr>
            </w:pPr>
          </w:p>
        </w:tc>
        <w:tc>
          <w:tcPr>
            <w:tcW w:w="2028" w:type="dxa"/>
            <w:vMerge/>
            <w:shd w:val="clear" w:color="auto" w:fill="auto"/>
            <w:vAlign w:val="center"/>
          </w:tcPr>
          <w:p w:rsidR="004A013A" w:rsidRDefault="004A013A">
            <w:pPr>
              <w:spacing w:line="300" w:lineRule="exact"/>
              <w:jc w:val="left"/>
              <w:outlineLvl w:val="0"/>
              <w:rPr>
                <w:rFonts w:ascii="Times New Roman" w:eastAsia="宋体" w:hAnsi="Times New Roman" w:cs="Times New Roman"/>
                <w:szCs w:val="24"/>
              </w:rPr>
            </w:pPr>
          </w:p>
        </w:tc>
        <w:tc>
          <w:tcPr>
            <w:tcW w:w="3489" w:type="dxa"/>
            <w:vMerge/>
            <w:shd w:val="clear" w:color="auto" w:fill="auto"/>
            <w:vAlign w:val="center"/>
          </w:tcPr>
          <w:p w:rsidR="004A013A" w:rsidRDefault="004A013A">
            <w:pPr>
              <w:spacing w:line="300" w:lineRule="exact"/>
              <w:jc w:val="left"/>
              <w:outlineLvl w:val="0"/>
              <w:rPr>
                <w:rFonts w:ascii="Times New Roman" w:eastAsia="宋体" w:hAnsi="Times New Roman" w:cs="Times New Roman"/>
                <w:szCs w:val="24"/>
              </w:rPr>
            </w:pPr>
          </w:p>
        </w:tc>
      </w:tr>
      <w:tr w:rsidR="004A013A">
        <w:trPr>
          <w:trHeight w:val="524"/>
        </w:trPr>
        <w:tc>
          <w:tcPr>
            <w:tcW w:w="4900" w:type="dxa"/>
            <w:shd w:val="clear" w:color="auto" w:fill="auto"/>
            <w:vAlign w:val="center"/>
          </w:tcPr>
          <w:p w:rsidR="004A013A" w:rsidRDefault="00CA3F7E">
            <w:pPr>
              <w:spacing w:line="300" w:lineRule="exact"/>
              <w:jc w:val="left"/>
              <w:rPr>
                <w:rFonts w:ascii="仿宋" w:eastAsia="仿宋" w:hAnsi="仿宋" w:cs="Times New Roman"/>
                <w:sz w:val="32"/>
                <w:szCs w:val="32"/>
              </w:rPr>
            </w:pPr>
            <w:r>
              <w:rPr>
                <w:rFonts w:ascii="仿宋" w:eastAsia="仿宋" w:hAnsi="仿宋" w:cs="Times New Roman" w:hint="eastAsia"/>
                <w:sz w:val="32"/>
                <w:szCs w:val="32"/>
              </w:rPr>
              <w:t>霸州市农村社会保险所</w:t>
            </w:r>
          </w:p>
        </w:tc>
        <w:tc>
          <w:tcPr>
            <w:tcW w:w="2464" w:type="dxa"/>
            <w:shd w:val="clear" w:color="auto" w:fill="auto"/>
            <w:vAlign w:val="center"/>
          </w:tcPr>
          <w:p w:rsidR="004A013A" w:rsidRDefault="00CA3F7E">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事业</w:t>
            </w:r>
          </w:p>
        </w:tc>
        <w:tc>
          <w:tcPr>
            <w:tcW w:w="2028" w:type="dxa"/>
            <w:shd w:val="clear" w:color="auto" w:fill="auto"/>
            <w:vAlign w:val="center"/>
          </w:tcPr>
          <w:p w:rsidR="004A013A" w:rsidRDefault="00CA3F7E">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正股级</w:t>
            </w:r>
          </w:p>
        </w:tc>
        <w:tc>
          <w:tcPr>
            <w:tcW w:w="3489" w:type="dxa"/>
            <w:shd w:val="clear" w:color="auto" w:fill="auto"/>
            <w:vAlign w:val="center"/>
          </w:tcPr>
          <w:p w:rsidR="004A013A" w:rsidRDefault="00CA3F7E">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财政性资金基本保证</w:t>
            </w:r>
          </w:p>
        </w:tc>
      </w:tr>
    </w:tbl>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Pr="00CA3F7E">
        <w:rPr>
          <w:rFonts w:ascii="黑体" w:eastAsia="黑体" w:hAnsi="黑体" w:cs="Times New Roman" w:hint="eastAsia"/>
          <w:sz w:val="32"/>
          <w:szCs w:val="32"/>
        </w:rPr>
        <w:t>单位</w:t>
      </w:r>
      <w:r>
        <w:rPr>
          <w:rFonts w:ascii="黑体" w:eastAsia="黑体" w:hAnsi="黑体" w:cs="Times New Roman" w:hint="eastAsia"/>
          <w:sz w:val="32"/>
          <w:szCs w:val="32"/>
        </w:rPr>
        <w:t>预算安排的总体情况</w:t>
      </w:r>
    </w:p>
    <w:p w:rsidR="004A013A" w:rsidRPr="00CA3F7E" w:rsidRDefault="00CA3F7E">
      <w:pPr>
        <w:spacing w:line="584" w:lineRule="exact"/>
        <w:ind w:firstLineChars="200" w:firstLine="640"/>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lastRenderedPageBreak/>
        <w:t>按照预算管理有关规定，目前我市单位预算的编制实行综合预算制度，即全部收入和支出都反映在预算中。</w:t>
      </w:r>
    </w:p>
    <w:p w:rsidR="004A013A" w:rsidRPr="00CA3F7E" w:rsidRDefault="00CA3F7E">
      <w:pPr>
        <w:ind w:firstLine="640"/>
        <w:rPr>
          <w:rFonts w:ascii="楷体_GB2312" w:eastAsia="楷体_GB2312" w:hAnsi="Times New Roman" w:cs="Times New Roman"/>
          <w:b/>
          <w:sz w:val="32"/>
          <w:szCs w:val="32"/>
        </w:rPr>
      </w:pPr>
      <w:r w:rsidRPr="00CA3F7E">
        <w:rPr>
          <w:rFonts w:ascii="楷体_GB2312" w:eastAsia="楷体_GB2312" w:hAnsi="Times New Roman" w:cs="Times New Roman" w:hint="eastAsia"/>
          <w:b/>
          <w:sz w:val="32"/>
          <w:szCs w:val="32"/>
        </w:rPr>
        <w:t>1、收入说明</w:t>
      </w:r>
    </w:p>
    <w:p w:rsidR="004A013A" w:rsidRPr="00CA3F7E" w:rsidRDefault="00CA3F7E">
      <w:pPr>
        <w:ind w:firstLineChars="200" w:firstLine="640"/>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t>反映本单位当年全部收入。20</w:t>
      </w:r>
      <w:r w:rsidRPr="00CA3F7E">
        <w:rPr>
          <w:rFonts w:ascii="仿宋_GB2312" w:eastAsia="仿宋_GB2312" w:hAnsi="Times New Roman" w:cs="Times New Roman"/>
          <w:sz w:val="32"/>
          <w:szCs w:val="32"/>
        </w:rPr>
        <w:t>2</w:t>
      </w:r>
      <w:r w:rsidRPr="00CA3F7E">
        <w:rPr>
          <w:rFonts w:ascii="仿宋_GB2312" w:eastAsia="仿宋_GB2312" w:hAnsi="Times New Roman" w:cs="Times New Roman" w:hint="eastAsia"/>
          <w:sz w:val="32"/>
          <w:szCs w:val="32"/>
        </w:rPr>
        <w:t>1年预算收入25620.17万元，其中：一般公共预算收入19620.17万元，政府性基金预算收入6000</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，国有资本经营</w:t>
      </w:r>
      <w:r w:rsidRPr="00CA3F7E">
        <w:rPr>
          <w:rFonts w:ascii="仿宋_GB2312" w:eastAsia="仿宋_GB2312" w:hAnsi="Times New Roman" w:cs="Times New Roman"/>
          <w:sz w:val="32"/>
          <w:szCs w:val="32"/>
        </w:rPr>
        <w:t>预算收入</w:t>
      </w:r>
      <w:r w:rsidRPr="00CA3F7E">
        <w:rPr>
          <w:rFonts w:ascii="仿宋_GB2312" w:eastAsia="仿宋_GB2312" w:hAnsi="Times New Roman" w:cs="Times New Roman" w:hint="eastAsia"/>
          <w:sz w:val="32"/>
          <w:szCs w:val="32"/>
        </w:rPr>
        <w:t>0</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，财政专户管理资金收入0万元，</w:t>
      </w:r>
      <w:r w:rsidRPr="00CA3F7E">
        <w:rPr>
          <w:rFonts w:ascii="仿宋_GB2312" w:eastAsia="仿宋_GB2312" w:hAnsi="Times New Roman" w:cs="Times New Roman"/>
          <w:sz w:val="32"/>
          <w:szCs w:val="32"/>
        </w:rPr>
        <w:t>上级补助收入</w:t>
      </w:r>
      <w:r w:rsidRPr="00CA3F7E">
        <w:rPr>
          <w:rFonts w:ascii="仿宋_GB2312" w:eastAsia="仿宋_GB2312" w:hAnsi="Times New Roman" w:cs="Times New Roman" w:hint="eastAsia"/>
          <w:sz w:val="32"/>
          <w:szCs w:val="32"/>
        </w:rPr>
        <w:t>0</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事业收入0万元，经营</w:t>
      </w:r>
      <w:r w:rsidRPr="00CA3F7E">
        <w:rPr>
          <w:rFonts w:ascii="仿宋_GB2312" w:eastAsia="仿宋_GB2312" w:hAnsi="Times New Roman" w:cs="Times New Roman"/>
          <w:sz w:val="32"/>
          <w:szCs w:val="32"/>
        </w:rPr>
        <w:t>收入</w:t>
      </w:r>
      <w:r w:rsidRPr="00CA3F7E">
        <w:rPr>
          <w:rFonts w:ascii="仿宋_GB2312" w:eastAsia="仿宋_GB2312" w:hAnsi="Times New Roman" w:cs="Times New Roman" w:hint="eastAsia"/>
          <w:sz w:val="32"/>
          <w:szCs w:val="32"/>
        </w:rPr>
        <w:t>0万元，附属单位上缴</w:t>
      </w:r>
      <w:r w:rsidRPr="00CA3F7E">
        <w:rPr>
          <w:rFonts w:ascii="仿宋_GB2312" w:eastAsia="仿宋_GB2312" w:hAnsi="Times New Roman" w:cs="Times New Roman"/>
          <w:sz w:val="32"/>
          <w:szCs w:val="32"/>
        </w:rPr>
        <w:t>收入</w:t>
      </w:r>
      <w:r w:rsidRPr="00CA3F7E">
        <w:rPr>
          <w:rFonts w:ascii="仿宋_GB2312" w:eastAsia="仿宋_GB2312" w:hAnsi="Times New Roman" w:cs="Times New Roman" w:hint="eastAsia"/>
          <w:sz w:val="32"/>
          <w:szCs w:val="32"/>
        </w:rPr>
        <w:t>0</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其他收入0万元，上年结转0万元。</w:t>
      </w:r>
    </w:p>
    <w:p w:rsidR="004A013A" w:rsidRPr="00CA3F7E" w:rsidRDefault="00CA3F7E">
      <w:pPr>
        <w:ind w:firstLine="640"/>
        <w:rPr>
          <w:rFonts w:ascii="楷体_GB2312" w:eastAsia="楷体_GB2312" w:hAnsi="Times New Roman" w:cs="Times New Roman"/>
          <w:b/>
          <w:sz w:val="32"/>
          <w:szCs w:val="32"/>
        </w:rPr>
      </w:pPr>
      <w:r w:rsidRPr="00CA3F7E">
        <w:rPr>
          <w:rFonts w:ascii="楷体_GB2312" w:eastAsia="楷体_GB2312" w:hAnsi="Times New Roman" w:cs="Times New Roman" w:hint="eastAsia"/>
          <w:b/>
          <w:sz w:val="32"/>
          <w:szCs w:val="32"/>
        </w:rPr>
        <w:t>2、支出说明</w:t>
      </w:r>
    </w:p>
    <w:p w:rsidR="004A013A" w:rsidRPr="00CA3F7E" w:rsidRDefault="00CA3F7E">
      <w:pPr>
        <w:ind w:firstLine="640"/>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t>收支预算总表支出栏、基本支出表、项目支出表按经济分类和支出功能分类科目编制，反映霸州市农村社会保险所20</w:t>
      </w:r>
      <w:r w:rsidRPr="00CA3F7E">
        <w:rPr>
          <w:rFonts w:ascii="仿宋_GB2312" w:eastAsia="仿宋_GB2312" w:hAnsi="Times New Roman" w:cs="Times New Roman"/>
          <w:sz w:val="32"/>
          <w:szCs w:val="32"/>
        </w:rPr>
        <w:t>2</w:t>
      </w:r>
      <w:r w:rsidRPr="00CA3F7E">
        <w:rPr>
          <w:rFonts w:ascii="仿宋_GB2312" w:eastAsia="仿宋_GB2312" w:hAnsi="Times New Roman" w:cs="Times New Roman" w:hint="eastAsia"/>
          <w:sz w:val="32"/>
          <w:szCs w:val="32"/>
        </w:rPr>
        <w:t>1年度单位预算中支出预算的总体情况。20</w:t>
      </w:r>
      <w:r w:rsidRPr="00CA3F7E">
        <w:rPr>
          <w:rFonts w:ascii="仿宋_GB2312" w:eastAsia="仿宋_GB2312" w:hAnsi="Times New Roman" w:cs="Times New Roman"/>
          <w:sz w:val="32"/>
          <w:szCs w:val="32"/>
        </w:rPr>
        <w:t>2</w:t>
      </w:r>
      <w:r w:rsidRPr="00CA3F7E">
        <w:rPr>
          <w:rFonts w:ascii="仿宋_GB2312" w:eastAsia="仿宋_GB2312" w:hAnsi="Times New Roman" w:cs="Times New Roman" w:hint="eastAsia"/>
          <w:sz w:val="32"/>
          <w:szCs w:val="32"/>
        </w:rPr>
        <w:t>1年本单位支出预算25620.17万元，其中：基本支出17.17万元，包括：人员类项目经费12.39</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和运转类公用项目经费4.78</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；运转类其他及特定目标类项目支出25603万元，全部为本级</w:t>
      </w:r>
      <w:r w:rsidRPr="00CA3F7E">
        <w:rPr>
          <w:rFonts w:ascii="仿宋_GB2312" w:eastAsia="仿宋_GB2312" w:hAnsi="Times New Roman" w:cs="Times New Roman"/>
          <w:sz w:val="32"/>
          <w:szCs w:val="32"/>
        </w:rPr>
        <w:t>支出，</w:t>
      </w:r>
      <w:r w:rsidRPr="00CA3F7E">
        <w:rPr>
          <w:rFonts w:ascii="仿宋_GB2312" w:eastAsia="仿宋_GB2312" w:hAnsi="Times New Roman" w:cs="Times New Roman" w:hint="eastAsia"/>
          <w:sz w:val="32"/>
          <w:szCs w:val="32"/>
        </w:rPr>
        <w:t>主要为补助被征地农民支出资金、关于提前下达2021年城乡居民基本养老保险中央财政补助资金预算指标的通知(冀财社</w:t>
      </w:r>
      <w:r w:rsidRPr="00CA3F7E">
        <w:rPr>
          <w:rFonts w:ascii="仿宋_GB2312" w:eastAsia="仿宋_GB2312" w:hAnsi="Times New Roman" w:cs="Times New Roman" w:hint="eastAsia"/>
          <w:sz w:val="32"/>
          <w:szCs w:val="32"/>
        </w:rPr>
        <w:lastRenderedPageBreak/>
        <w:t>[2020]143号)、关于提前下达2021年省级财政城乡居民养老、就业公共服务村级代办员补助资金的通知(冀财社[2020]190号)、关于提前下达2021年省级城乡居民养老保险补助资金预算指标的通知(冀财社[2020]185号)、城乡居民养老保险县级补贴资金等；上缴上级支出0万元，</w:t>
      </w:r>
      <w:r w:rsidRPr="00CA3F7E">
        <w:rPr>
          <w:rFonts w:ascii="仿宋_GB2312" w:eastAsia="仿宋_GB2312" w:hAnsi="Times New Roman" w:cs="Times New Roman"/>
          <w:sz w:val="32"/>
          <w:szCs w:val="32"/>
        </w:rPr>
        <w:t>经营支出</w:t>
      </w:r>
      <w:r w:rsidRPr="00CA3F7E">
        <w:rPr>
          <w:rFonts w:ascii="仿宋_GB2312" w:eastAsia="仿宋_GB2312" w:hAnsi="Times New Roman" w:cs="Times New Roman" w:hint="eastAsia"/>
          <w:sz w:val="32"/>
          <w:szCs w:val="32"/>
        </w:rPr>
        <w:t>0</w:t>
      </w:r>
      <w:r w:rsidRPr="00CA3F7E">
        <w:rPr>
          <w:rFonts w:ascii="仿宋_GB2312" w:eastAsia="仿宋_GB2312" w:hAnsi="Times New Roman" w:cs="Times New Roman"/>
          <w:sz w:val="32"/>
          <w:szCs w:val="32"/>
        </w:rPr>
        <w:t>万元，</w:t>
      </w:r>
      <w:r w:rsidRPr="00CA3F7E">
        <w:rPr>
          <w:rFonts w:ascii="仿宋_GB2312" w:eastAsia="仿宋_GB2312" w:hAnsi="Times New Roman" w:cs="Times New Roman" w:hint="eastAsia"/>
          <w:sz w:val="32"/>
          <w:szCs w:val="32"/>
        </w:rPr>
        <w:t>对附属单位补助支出0万元。</w:t>
      </w:r>
    </w:p>
    <w:p w:rsidR="004A013A" w:rsidRPr="00CA3F7E" w:rsidRDefault="00CA3F7E">
      <w:pPr>
        <w:ind w:firstLine="640"/>
        <w:rPr>
          <w:rFonts w:ascii="仿宋_GB2312" w:eastAsia="仿宋_GB2312" w:hAnsi="Times New Roman" w:cs="Times New Roman"/>
          <w:sz w:val="32"/>
          <w:szCs w:val="32"/>
        </w:rPr>
      </w:pPr>
      <w:r w:rsidRPr="00CA3F7E">
        <w:rPr>
          <w:rFonts w:ascii="楷体_GB2312" w:eastAsia="楷体_GB2312" w:hAnsi="Times New Roman" w:cs="Times New Roman" w:hint="eastAsia"/>
          <w:b/>
          <w:sz w:val="32"/>
          <w:szCs w:val="32"/>
        </w:rPr>
        <w:t>3、比上年增减情况</w:t>
      </w:r>
    </w:p>
    <w:p w:rsidR="004A013A" w:rsidRPr="00CA3F7E" w:rsidRDefault="00CA3F7E">
      <w:pPr>
        <w:ind w:firstLine="640"/>
        <w:rPr>
          <w:rFonts w:ascii="仿宋_GB2312" w:eastAsia="仿宋_GB2312" w:hAnsi="Times New Roman" w:cs="Times New Roman"/>
          <w:sz w:val="32"/>
          <w:szCs w:val="32"/>
        </w:rPr>
      </w:pPr>
      <w:r w:rsidRPr="00CA3F7E">
        <w:rPr>
          <w:rFonts w:ascii="仿宋_GB2312" w:eastAsia="仿宋_GB2312" w:hAnsi="Times New Roman" w:cs="Times New Roman" w:hint="eastAsia"/>
          <w:sz w:val="32"/>
          <w:szCs w:val="32"/>
        </w:rPr>
        <w:t>2021年预算收支安排25620.17万元，较2020预算增加221.17万元，其中：基本支出减少4.4万元，主要为减少特殊因素公用经费支出；项目支出增加204万元，主要为增加财政对基本养老保险基金的补助项目支出。</w:t>
      </w: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CA3F7E" w:rsidRDefault="00A5256C" w:rsidP="00CA3F7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w:t>
      </w:r>
      <w:r w:rsidR="00CA3F7E">
        <w:rPr>
          <w:rFonts w:ascii="仿宋_GB2312" w:eastAsia="仿宋_GB2312" w:hAnsi="Times New Roman" w:cs="Times New Roman" w:hint="eastAsia"/>
          <w:sz w:val="32"/>
          <w:szCs w:val="32"/>
        </w:rPr>
        <w:t>0万元，主要用于办公区的日常维修、办公用房水电费、办公用房取暖费、办公及印刷费，邮电费、差旅费、会议费、福利费、专用材料及一般设备购置费、办公用房物业管理费、公务用车运行维护费等日常运行支出。</w:t>
      </w: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4A013A" w:rsidRDefault="00CA3F7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1年，我单位“三公”经费预算安排0.08万元，其中：因公出国（境）费0万元；公务用车购置及运维费0万元（其中：公务用车购置费0万元，公务用车运行维护费0万元)；公务接待费0.08万元，</w:t>
      </w:r>
      <w:bookmarkStart w:id="2" w:name="_Hlk507422617"/>
      <w:r>
        <w:rPr>
          <w:rFonts w:ascii="仿宋_GB2312" w:eastAsia="仿宋_GB2312" w:hAnsi="Times New Roman" w:cs="Times New Roman" w:hint="eastAsia"/>
          <w:sz w:val="32"/>
          <w:szCs w:val="32"/>
        </w:rPr>
        <w:t>较2020年“三公”经费减少0.07万元，</w:t>
      </w:r>
      <w:r w:rsidR="00F35D91" w:rsidRPr="00497F05">
        <w:rPr>
          <w:rFonts w:ascii="仿宋_GB2312" w:eastAsia="仿宋_GB2312" w:hAnsi="Times New Roman" w:cs="Times New Roman" w:hint="eastAsia"/>
          <w:sz w:val="32"/>
          <w:szCs w:val="32"/>
        </w:rPr>
        <w:t>主要是因</w:t>
      </w:r>
      <w:r w:rsidR="00F35D91" w:rsidRPr="00497F05">
        <w:rPr>
          <w:rFonts w:ascii="仿宋" w:eastAsia="仿宋" w:hAnsi="仿宋" w:cs="Times New Roman" w:hint="eastAsia"/>
          <w:sz w:val="32"/>
          <w:szCs w:val="32"/>
        </w:rPr>
        <w:t>为</w:t>
      </w:r>
      <w:r w:rsidR="00F35D91" w:rsidRPr="00497F05">
        <w:rPr>
          <w:rFonts w:ascii="仿宋_GB2312" w:eastAsia="仿宋_GB2312" w:hAnsi="Times New Roman" w:cs="Times New Roman" w:hint="eastAsia"/>
          <w:sz w:val="32"/>
          <w:szCs w:val="32"/>
        </w:rPr>
        <w:t>因公出国（境）费与2020年持平，无增减变化；公务用车购置费与2020年持平，无增减变化；公务用车运行维护费与2020年持平，无增减变化；</w:t>
      </w:r>
      <w:r>
        <w:rPr>
          <w:rFonts w:ascii="仿宋_GB2312" w:eastAsia="仿宋_GB2312" w:hAnsi="Times New Roman" w:cs="Times New Roman" w:hint="eastAsia"/>
          <w:sz w:val="32"/>
          <w:szCs w:val="32"/>
        </w:rPr>
        <w:t>公务接待费减少0.07万元，减少原因为压缩开支。</w:t>
      </w:r>
      <w:bookmarkEnd w:id="2"/>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4A013A" w:rsidRDefault="00CA3F7E">
      <w:pPr>
        <w:autoSpaceDE w:val="0"/>
        <w:autoSpaceDN w:val="0"/>
        <w:adjustRightInd w:val="0"/>
        <w:ind w:firstLineChars="200" w:firstLine="643"/>
        <w:jc w:val="left"/>
        <w:rPr>
          <w:rFonts w:ascii="楷体_GB2312" w:eastAsia="楷体_GB2312" w:hAnsi="Times New Roman" w:cs="Times New Roman"/>
          <w:b/>
          <w:sz w:val="32"/>
          <w:szCs w:val="32"/>
        </w:rPr>
      </w:pPr>
      <w:bookmarkStart w:id="3" w:name="_Toc471398463"/>
      <w:r>
        <w:rPr>
          <w:rFonts w:ascii="楷体_GB2312" w:eastAsia="楷体_GB2312" w:hAnsi="Times New Roman" w:cs="Times New Roman" w:hint="eastAsia"/>
          <w:b/>
          <w:sz w:val="32"/>
          <w:szCs w:val="32"/>
        </w:rPr>
        <w:t xml:space="preserve"> 预算项目</w:t>
      </w:r>
      <w:r>
        <w:rPr>
          <w:rFonts w:ascii="楷体_GB2312" w:eastAsia="楷体_GB2312" w:hAnsi="Times New Roman" w:cs="Times New Roman"/>
          <w:b/>
          <w:sz w:val="32"/>
          <w:szCs w:val="32"/>
        </w:rPr>
        <w:t>绩效目标</w:t>
      </w:r>
    </w:p>
    <w:bookmarkEnd w:id="3"/>
    <w:p w:rsidR="004A013A" w:rsidRDefault="00CA3F7E" w:rsidP="004A013A">
      <w:pPr>
        <w:ind w:firstLineChars="200" w:firstLine="560"/>
        <w:jc w:val="left"/>
        <w:outlineLvl w:val="1"/>
        <w:rPr>
          <w:rFonts w:ascii="方正仿宋_GBK" w:eastAsia="方正仿宋_GBK"/>
          <w:b/>
          <w:sz w:val="28"/>
        </w:rPr>
      </w:pPr>
      <w:r>
        <w:rPr>
          <w:rFonts w:ascii="方正仿宋_GBK" w:eastAsia="方正仿宋_GBK" w:hint="eastAsia"/>
          <w:b/>
          <w:sz w:val="28"/>
        </w:rPr>
        <w:t>1、</w:t>
      </w:r>
      <w:r w:rsidRPr="00CA3F7E">
        <w:rPr>
          <w:rFonts w:ascii="方正仿宋_GBK" w:eastAsia="方正仿宋_GBK" w:hint="eastAsia"/>
          <w:b/>
          <w:sz w:val="28"/>
        </w:rPr>
        <w:t>关于提前下达2021年城乡居民基本养老保险中央财政补助资金预算指标的通知(冀财社[2020]143号)</w:t>
      </w:r>
      <w:r>
        <w:rPr>
          <w:rFonts w:ascii="方正仿宋_GBK" w:eastAsia="方正仿宋_GBK" w:hint="eastAsia"/>
          <w:b/>
          <w:sz w:val="28"/>
        </w:rPr>
        <w:t>绩效目标表</w:t>
      </w:r>
    </w:p>
    <w:p w:rsidR="004A013A" w:rsidRDefault="00B47214" w:rsidP="004A013A">
      <w:pPr>
        <w:ind w:firstLineChars="200" w:firstLine="560"/>
        <w:jc w:val="left"/>
        <w:outlineLvl w:val="1"/>
        <w:rPr>
          <w:rFonts w:hAnsi="宋体"/>
          <w:b/>
          <w:sz w:val="28"/>
        </w:rPr>
      </w:pPr>
      <w:r>
        <w:rPr>
          <w:rFonts w:ascii="方正仿宋_GBK" w:eastAsia="方正仿宋_GBK" w:hint="eastAsia"/>
          <w:b/>
          <w:sz w:val="28"/>
        </w:rPr>
        <w:fldChar w:fldCharType="begin"/>
      </w:r>
      <w:r w:rsidR="00CA3F7E">
        <w:rPr>
          <w:rFonts w:ascii="方正仿宋_GBK" w:eastAsia="方正仿宋_GBK" w:hint="eastAsia"/>
          <w:b/>
          <w:sz w:val="28"/>
        </w:rPr>
        <w:instrText xml:space="preserve"> TC </w:instrText>
      </w:r>
      <w:bookmarkStart w:id="4" w:name="_Toc30521345"/>
      <w:r w:rsidR="00CA3F7E">
        <w:rPr>
          <w:rFonts w:ascii="方正仿宋_GBK" w:eastAsia="方正仿宋_GBK" w:hint="eastAsia"/>
          <w:b/>
          <w:sz w:val="28"/>
        </w:rPr>
        <w:instrText>1、常委会经费绩效目标表</w:instrText>
      </w:r>
      <w:bookmarkEnd w:id="4"/>
      <w:r w:rsidR="00CA3F7E">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7"/>
        <w:gridCol w:w="9991"/>
      </w:tblGrid>
      <w:tr w:rsidR="004A013A">
        <w:trPr>
          <w:trHeight w:val="369"/>
          <w:jc w:val="center"/>
        </w:trPr>
        <w:tc>
          <w:tcPr>
            <w:tcW w:w="2837"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绩效目标</w:t>
            </w:r>
          </w:p>
        </w:tc>
        <w:tc>
          <w:tcPr>
            <w:tcW w:w="9991"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及时将资金拨入社会保险基金财政专户，为9.7万待遇领取人员发放养老金。确保基础养老金按时足额发放到符合待遇领取条件的城乡居民手中。</w:t>
            </w:r>
          </w:p>
        </w:tc>
      </w:tr>
    </w:tbl>
    <w:p w:rsidR="004A013A" w:rsidRDefault="004A013A">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3"/>
        <w:gridCol w:w="2848"/>
        <w:gridCol w:w="1275"/>
        <w:gridCol w:w="2889"/>
        <w:gridCol w:w="1275"/>
        <w:gridCol w:w="1700"/>
      </w:tblGrid>
      <w:tr w:rsidR="004A013A">
        <w:trPr>
          <w:cantSplit/>
          <w:trHeight w:val="397"/>
          <w:tblHeader/>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指标值确定依据</w:t>
            </w:r>
          </w:p>
        </w:tc>
      </w:tr>
      <w:tr w:rsidR="004A013A">
        <w:trPr>
          <w:cantSplit/>
          <w:trHeight w:val="369"/>
          <w:jc w:val="center"/>
        </w:trPr>
        <w:tc>
          <w:tcPr>
            <w:tcW w:w="2833" w:type="dxa"/>
            <w:vMerge w:val="restart"/>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产出指标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对领取基础养老金月人均补助水平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城乡居民养老保险中央财政补助标准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93.00元/人/月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《关于提前下达2021年城乡居民基本养老保险中央财政补助资金预算指标的通知》(冀财社[2020]143号)</w:t>
            </w:r>
          </w:p>
        </w:tc>
      </w:tr>
      <w:tr w:rsidR="004A013A">
        <w:trPr>
          <w:cantSplit/>
          <w:trHeight w:val="369"/>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效果指标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促进居民收入稳步提高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93.00元/人/月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《关于提前下达2021年城乡居民基本养老保险中央财政补助资金预算指标的通知》(冀财社[2020]143号)</w:t>
            </w:r>
          </w:p>
        </w:tc>
      </w:tr>
      <w:tr w:rsidR="004A013A">
        <w:trPr>
          <w:cantSplit/>
          <w:trHeight w:val="369"/>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满意度指标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bl>
    <w:p w:rsidR="004A013A" w:rsidRDefault="004A013A" w:rsidP="004A013A">
      <w:pPr>
        <w:ind w:firstLineChars="200" w:firstLine="560"/>
        <w:jc w:val="left"/>
        <w:outlineLvl w:val="1"/>
        <w:rPr>
          <w:rFonts w:ascii="方正仿宋_GBK" w:eastAsia="方正仿宋_GBK"/>
          <w:b/>
          <w:sz w:val="28"/>
        </w:rPr>
      </w:pPr>
    </w:p>
    <w:p w:rsidR="004A013A" w:rsidRDefault="00CA3F7E" w:rsidP="004A013A">
      <w:pPr>
        <w:ind w:firstLineChars="200" w:firstLine="560"/>
        <w:jc w:val="left"/>
        <w:outlineLvl w:val="1"/>
        <w:rPr>
          <w:rFonts w:ascii="方正仿宋_GBK" w:eastAsia="方正仿宋_GBK"/>
          <w:b/>
          <w:sz w:val="28"/>
        </w:rPr>
      </w:pPr>
      <w:r>
        <w:rPr>
          <w:rFonts w:ascii="方正仿宋_GBK" w:eastAsia="方正仿宋_GBK" w:hint="eastAsia"/>
          <w:b/>
          <w:sz w:val="28"/>
        </w:rPr>
        <w:t>2、</w:t>
      </w:r>
      <w:r w:rsidRPr="00CA3F7E">
        <w:rPr>
          <w:rFonts w:ascii="方正仿宋_GBK" w:eastAsia="方正仿宋_GBK" w:hint="eastAsia"/>
          <w:b/>
          <w:sz w:val="28"/>
        </w:rPr>
        <w:t>补助被征地农民支出资金绩</w:t>
      </w:r>
      <w:r>
        <w:rPr>
          <w:rFonts w:ascii="方正仿宋_GBK" w:eastAsia="方正仿宋_GBK" w:hint="eastAsia"/>
          <w:b/>
          <w:sz w:val="28"/>
        </w:rPr>
        <w:t>效目标表</w:t>
      </w:r>
      <w:r w:rsidR="00B47214">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sidR="00B47214">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4A013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290"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基金由市财政部门统一管理，专户储存专户管理，保障基金安全，被征地农民达到领取养老金条件时，计划为1200人发放养老金被征地农民养老保险。</w:t>
            </w:r>
          </w:p>
        </w:tc>
      </w:tr>
    </w:tbl>
    <w:p w:rsidR="004A013A" w:rsidRDefault="004A013A">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4A013A">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指标值确定依据</w:t>
            </w:r>
          </w:p>
        </w:tc>
      </w:tr>
      <w:tr w:rsidR="004A013A">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年末已领取养老金人数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≥1200人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《霸州市人民政府关于印发《被征地农民参加基本养老保险的意见（试行）》的通知》（2020）12号</w:t>
            </w:r>
          </w:p>
        </w:tc>
      </w:tr>
      <w:tr w:rsidR="004A013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划转征地补贴时间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收到批复后将资金划转至被征地财政专户的时间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风险基金提取标准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征地风险基金提取标准每平米金额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=4.03元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《霸州市人民政府关于印发《被征地农民参加基本养老保险的意见（试行）》的通知》（2020）12号</w:t>
            </w:r>
          </w:p>
        </w:tc>
      </w:tr>
      <w:tr w:rsidR="004A013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社会保障费标准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征地社会保障费标准占区片价的比例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《霸州市人民政府关于印发《被征地农民参加基本养老保险的意见（试行）》的通知》（2020）12号</w:t>
            </w:r>
          </w:p>
        </w:tc>
      </w:tr>
      <w:tr w:rsidR="004A013A">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被征地农民生活水平得到提高</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被征地农民生活水平得到提高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b/>
              </w:rPr>
            </w:pPr>
            <w:r>
              <w:rPr>
                <w:rFonts w:ascii="方正书宋_GBK" w:eastAsia="方正书宋_GBK" w:hint="eastAsia"/>
              </w:rPr>
              <w:t>≥360元/人/月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《霸州市人民政府关于印发《被征地农民参加基本养老保险的意见（试行）》的通知》（2020）12号</w:t>
            </w:r>
          </w:p>
        </w:tc>
      </w:tr>
      <w:tr w:rsidR="004A013A">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被征地农保参保对象满意度（%）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通过问卷调查，满意和较满意的收益对象占全部调研对象的比例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bl>
    <w:p w:rsidR="004A013A" w:rsidRDefault="004A013A">
      <w:pPr>
        <w:rPr>
          <w:rFonts w:ascii="仿宋_GB2312" w:eastAsia="仿宋_GB2312" w:hAnsi="黑体" w:cs="Times New Roman"/>
          <w:color w:val="000000" w:themeColor="text1"/>
          <w:sz w:val="32"/>
          <w:szCs w:val="32"/>
        </w:rPr>
      </w:pPr>
    </w:p>
    <w:p w:rsidR="004A013A" w:rsidRDefault="00CA3F7E">
      <w:pPr>
        <w:ind w:firstLineChars="200" w:firstLine="640"/>
        <w:rPr>
          <w:rFonts w:ascii="方正仿宋_GBK" w:eastAsia="方正仿宋_GBK"/>
          <w:b/>
          <w:sz w:val="28"/>
        </w:rPr>
      </w:pPr>
      <w:r>
        <w:rPr>
          <w:rFonts w:ascii="仿宋_GB2312" w:eastAsia="仿宋_GB2312" w:hAnsi="黑体" w:cs="Times New Roman" w:hint="eastAsia"/>
          <w:color w:val="000000" w:themeColor="text1"/>
          <w:sz w:val="32"/>
          <w:szCs w:val="32"/>
        </w:rPr>
        <w:t>3、</w:t>
      </w:r>
      <w:r w:rsidRPr="00CA3F7E">
        <w:rPr>
          <w:rFonts w:ascii="方正仿宋_GBK" w:eastAsia="方正仿宋_GBK" w:hint="eastAsia"/>
          <w:b/>
          <w:sz w:val="28"/>
        </w:rPr>
        <w:t>关于提前下达2021年省级财政城乡居民养老、就业公共服务村级代办员补助资金的通知(冀财社[2020]190号)</w:t>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4A013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绩效目标</w:t>
            </w:r>
          </w:p>
        </w:tc>
        <w:tc>
          <w:tcPr>
            <w:tcW w:w="8290" w:type="dxa"/>
            <w:gridSpan w:val="7"/>
            <w:tcBorders>
              <w:top w:val="single" w:sz="6" w:space="0" w:color="000000"/>
              <w:left w:val="single" w:sz="6" w:space="0" w:color="000000"/>
              <w:bottom w:val="nil"/>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为全县村街及社区及时发放代办员补助资金，确保城乡居民养老保险、就业公共服务等基层经办工作顺利开展。</w:t>
            </w:r>
          </w:p>
        </w:tc>
      </w:tr>
      <w:tr w:rsidR="004A013A">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指标值确定依据</w:t>
            </w:r>
          </w:p>
        </w:tc>
      </w:tr>
      <w:tr w:rsidR="004A013A">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补助资金发放村街数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全县补助资金发放村街数量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=394个</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历史标准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补助金足额发放率（%）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补贴发放时间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补贴发放到位时间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≤11月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代办员补助标准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每位村街代办员补助标准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=320元/年</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优秀村街代办员发放总金额</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发放给优秀村街代办员的补助总金额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=13920元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补贴覆盖率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实际发放补贴人数/应发放补贴人数的比率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b/>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关于提前下达2021年省级财政城乡居民养老、就业公共服务村级代办员补助资金的通知(冀财社[2020]190号)</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代办员满意度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通过问卷调查，满意和较满意的代办员占全部人数的比例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bl>
    <w:p w:rsidR="004A013A" w:rsidRDefault="004A013A" w:rsidP="004A013A">
      <w:pPr>
        <w:ind w:firstLineChars="200" w:firstLine="560"/>
        <w:rPr>
          <w:rFonts w:ascii="方正仿宋_GBK" w:eastAsia="方正仿宋_GBK"/>
          <w:b/>
          <w:sz w:val="28"/>
        </w:rPr>
      </w:pPr>
    </w:p>
    <w:p w:rsidR="004A013A" w:rsidRDefault="00CA3F7E">
      <w:pPr>
        <w:ind w:firstLineChars="200" w:firstLine="640"/>
        <w:rPr>
          <w:rFonts w:ascii="方正仿宋_GBK" w:eastAsia="方正仿宋_GBK"/>
          <w:b/>
          <w:sz w:val="28"/>
        </w:rPr>
      </w:pPr>
      <w:r>
        <w:rPr>
          <w:rFonts w:ascii="仿宋_GB2312" w:eastAsia="仿宋_GB2312" w:hAnsi="黑体" w:cs="Times New Roman" w:hint="eastAsia"/>
          <w:color w:val="000000" w:themeColor="text1"/>
          <w:sz w:val="32"/>
          <w:szCs w:val="32"/>
        </w:rPr>
        <w:t>4、</w:t>
      </w:r>
      <w:r w:rsidRPr="00CA3F7E">
        <w:rPr>
          <w:rFonts w:ascii="方正仿宋_GBK" w:eastAsia="方正仿宋_GBK" w:hint="eastAsia"/>
          <w:b/>
          <w:sz w:val="28"/>
        </w:rPr>
        <w:t>关于提前下达2021年省级城乡居民养老保险补助资金预算指标的通知(冀财社[2020]185号)</w:t>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4A013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290" w:type="dxa"/>
            <w:gridSpan w:val="7"/>
            <w:tcBorders>
              <w:top w:val="single" w:sz="6" w:space="0" w:color="000000"/>
              <w:left w:val="single" w:sz="6" w:space="0" w:color="000000"/>
              <w:bottom w:val="nil"/>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及时将资金拨入社会保险基金财政专户，通过为缴费人员进行缴费补贴，9.7万待遇领取人员发放养老金。确保基础养老金按时足额发放到符合待遇领取条件的城乡居民手中。</w:t>
            </w:r>
          </w:p>
        </w:tc>
      </w:tr>
      <w:tr w:rsidR="004A013A">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指标值确定依据</w:t>
            </w:r>
          </w:p>
        </w:tc>
      </w:tr>
      <w:tr w:rsidR="004A013A">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历史标准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关于提前下达2021年省级城乡居民养老保险补助资金预算指标的通知(冀财社[2020]185号)</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政府对特殊人群代缴金额标准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省级对重度残疾人和贫困人员参加城乡居民养老保险代缴人均标准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=67元/人/年</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关于提前下达2021年省级城乡居民养老保险补助资金预算指标的通知(冀财社[2020]185号)</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政府对60周岁以上领取基础养老金月人均补助水平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城乡居民基础养老金省级财政补助标准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=15元/人/月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关于提前下达2021年省级城乡居民养老保险补助资金预算指标的通知(冀财社[2020]185号)</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提高参保居民收入</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b/>
              </w:rPr>
            </w:pPr>
            <w:r>
              <w:rPr>
                <w:rFonts w:ascii="方正书宋_GBK" w:eastAsia="方正书宋_GBK" w:hint="eastAsia"/>
              </w:rPr>
              <w:t>≥15元/人/月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关于提前下达2021年省级城乡居民养老保险补助资金预算指标的通知(冀财社[2020]185号)</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bl>
    <w:p w:rsidR="004A013A" w:rsidRDefault="004A013A">
      <w:pPr>
        <w:ind w:firstLineChars="200" w:firstLine="640"/>
        <w:rPr>
          <w:rFonts w:ascii="仿宋_GB2312" w:eastAsia="仿宋_GB2312" w:hAnsi="黑体" w:cs="Times New Roman"/>
          <w:color w:val="000000" w:themeColor="text1"/>
          <w:sz w:val="32"/>
          <w:szCs w:val="32"/>
        </w:rPr>
      </w:pPr>
    </w:p>
    <w:p w:rsidR="004A013A" w:rsidRDefault="00CA3F7E">
      <w:pPr>
        <w:ind w:firstLineChars="200" w:firstLine="640"/>
        <w:rPr>
          <w:rFonts w:ascii="方正仿宋_GBK" w:eastAsia="方正仿宋_GBK"/>
          <w:b/>
          <w:sz w:val="28"/>
        </w:rPr>
      </w:pPr>
      <w:r>
        <w:rPr>
          <w:rFonts w:ascii="仿宋_GB2312" w:eastAsia="仿宋_GB2312" w:hAnsi="黑体" w:cs="Times New Roman" w:hint="eastAsia"/>
          <w:color w:val="000000" w:themeColor="text1"/>
          <w:sz w:val="32"/>
          <w:szCs w:val="32"/>
        </w:rPr>
        <w:t>5、</w:t>
      </w:r>
      <w:r w:rsidRPr="00CA3F7E">
        <w:rPr>
          <w:rFonts w:ascii="方正仿宋_GBK" w:eastAsia="方正仿宋_GBK" w:hint="eastAsia"/>
          <w:b/>
          <w:sz w:val="28"/>
        </w:rPr>
        <w:t>城乡居民养老保险县级补贴资金</w:t>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4A013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绩效目标</w:t>
            </w:r>
          </w:p>
        </w:tc>
        <w:tc>
          <w:tcPr>
            <w:tcW w:w="8290" w:type="dxa"/>
            <w:gridSpan w:val="7"/>
            <w:tcBorders>
              <w:top w:val="single" w:sz="6" w:space="0" w:color="000000"/>
              <w:left w:val="single" w:sz="6" w:space="0" w:color="000000"/>
              <w:bottom w:val="nil"/>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及时将资金拨入社会保险基金财政专户，通过为缴费人员进行缴费补贴，9.7万待遇领取人员发放养老金。确保基础养老金按时足额发放到符合待遇领取条件的城乡居民手中。</w:t>
            </w:r>
          </w:p>
        </w:tc>
      </w:tr>
      <w:tr w:rsidR="004A013A">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b/>
              </w:rPr>
            </w:pPr>
            <w:r>
              <w:rPr>
                <w:rFonts w:ascii="方正书宋_GBK" w:eastAsia="方正书宋_GBK" w:hint="eastAsia"/>
                <w:b/>
              </w:rPr>
              <w:t>指标值确定依据</w:t>
            </w:r>
          </w:p>
        </w:tc>
      </w:tr>
      <w:tr w:rsidR="004A013A">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历史标准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《关于建立城乡居民基本养老保险待遇确定和基础养老金正常调整机制的实施办法》霸人社[2019]112号</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政府对特殊人群代缴金额标准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县级对重度残疾人和贫困人员参加城乡居民养老保险代缴补助标准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=33元/人/年</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《关于建立城乡居民基本养老保险待遇确定和基础养老金正常调整机制的实施办法》霸人社[2019]112号</w:t>
            </w:r>
          </w:p>
        </w:tc>
      </w:tr>
      <w:tr w:rsidR="004A013A">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4A013A" w:rsidRDefault="004A013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政府对60周岁以上领取基础养老金月人均补助水平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政府对60周岁以上养老金补助标准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=50元/人/月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《关于建立城乡居民基本养老保险待遇确定和基础养老金正常调整机制的实施办法》霸人社[2019]112号</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提高参保居民收入</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b/>
              </w:rPr>
            </w:pPr>
            <w:r>
              <w:rPr>
                <w:rFonts w:ascii="方正书宋_GBK" w:eastAsia="方正书宋_GBK" w:hint="eastAsia"/>
              </w:rPr>
              <w:t>≥50元/人/月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《关于建立城乡居民基本养老保险待遇确定和基础养老金正常调整机制的实施办法》霸人社[2019]112号</w:t>
            </w:r>
          </w:p>
        </w:tc>
      </w:tr>
      <w:tr w:rsidR="004A013A">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A013A" w:rsidRDefault="00CA3F7E">
            <w:pPr>
              <w:spacing w:line="300" w:lineRule="exact"/>
              <w:jc w:val="left"/>
              <w:rPr>
                <w:rFonts w:ascii="方正书宋_GBK" w:eastAsia="方正书宋_GBK"/>
              </w:rPr>
            </w:pPr>
            <w:r>
              <w:rPr>
                <w:rFonts w:ascii="方正书宋_GBK" w:eastAsia="方正书宋_GBK" w:hint="eastAsia"/>
              </w:rPr>
              <w:t>计划标准</w:t>
            </w:r>
          </w:p>
        </w:tc>
      </w:tr>
    </w:tbl>
    <w:p w:rsidR="004A013A" w:rsidRDefault="004A013A">
      <w:pPr>
        <w:rPr>
          <w:rFonts w:ascii="仿宋_GB2312" w:eastAsia="仿宋_GB2312" w:hAnsi="黑体" w:cs="Times New Roman"/>
          <w:color w:val="000000" w:themeColor="text1"/>
          <w:sz w:val="32"/>
          <w:szCs w:val="32"/>
        </w:rPr>
      </w:pPr>
    </w:p>
    <w:p w:rsidR="004A013A" w:rsidRDefault="004A013A">
      <w:pPr>
        <w:ind w:firstLineChars="200" w:firstLine="640"/>
        <w:rPr>
          <w:rFonts w:ascii="仿宋_GB2312" w:eastAsia="仿宋_GB2312" w:hAnsi="黑体" w:cs="Times New Roman"/>
          <w:color w:val="000000" w:themeColor="text1"/>
          <w:sz w:val="32"/>
          <w:szCs w:val="32"/>
        </w:rPr>
      </w:pP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4A013A" w:rsidRPr="00CA3F7E" w:rsidRDefault="00CA3F7E">
      <w:pPr>
        <w:ind w:firstLineChars="200" w:firstLine="640"/>
        <w:rPr>
          <w:rFonts w:ascii="仿宋_GB2312" w:eastAsia="仿宋_GB2312" w:hAnsi="Times New Roman" w:cs="Times New Roman"/>
          <w:sz w:val="32"/>
          <w:szCs w:val="32"/>
        </w:rPr>
      </w:pPr>
      <w:bookmarkStart w:id="5" w:name="_Toc471398468"/>
      <w:r w:rsidRPr="00CA3F7E">
        <w:rPr>
          <w:rFonts w:ascii="仿宋_GB2312" w:eastAsia="仿宋_GB2312" w:hAnsi="Times New Roman" w:cs="Times New Roman" w:hint="eastAsia"/>
          <w:sz w:val="32"/>
          <w:szCs w:val="32"/>
        </w:rPr>
        <w:t>20</w:t>
      </w:r>
      <w:r w:rsidRPr="00CA3F7E">
        <w:rPr>
          <w:rFonts w:ascii="仿宋_GB2312" w:eastAsia="仿宋_GB2312" w:hAnsi="Times New Roman" w:cs="Times New Roman"/>
          <w:sz w:val="32"/>
          <w:szCs w:val="32"/>
        </w:rPr>
        <w:t>2</w:t>
      </w:r>
      <w:r w:rsidRPr="00CA3F7E">
        <w:rPr>
          <w:rFonts w:ascii="仿宋_GB2312" w:eastAsia="仿宋_GB2312" w:hAnsi="Times New Roman" w:cs="Times New Roman" w:hint="eastAsia"/>
          <w:sz w:val="32"/>
          <w:szCs w:val="32"/>
        </w:rPr>
        <w:t>1年，我单位安排政府采购预算0.5万元。具体内容见下表。</w:t>
      </w:r>
    </w:p>
    <w:p w:rsidR="004A013A" w:rsidRDefault="00CA3F7E">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单位政府采购预算</w:t>
      </w:r>
      <w:bookmarkEnd w:id="5"/>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00"/>
        <w:gridCol w:w="1258"/>
        <w:gridCol w:w="878"/>
        <w:gridCol w:w="1399"/>
        <w:gridCol w:w="878"/>
        <w:gridCol w:w="878"/>
        <w:gridCol w:w="904"/>
        <w:gridCol w:w="961"/>
        <w:gridCol w:w="961"/>
        <w:gridCol w:w="961"/>
        <w:gridCol w:w="961"/>
        <w:gridCol w:w="962"/>
        <w:gridCol w:w="962"/>
      </w:tblGrid>
      <w:tr w:rsidR="004A013A">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4A013A" w:rsidRDefault="00CA3F7E">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805006霸州市农村社会保险所</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4A013A" w:rsidRDefault="00CA3F7E">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4A013A">
        <w:trPr>
          <w:tblHeader/>
          <w:jc w:val="center"/>
        </w:trPr>
        <w:tc>
          <w:tcPr>
            <w:tcW w:w="3458" w:type="dxa"/>
            <w:gridSpan w:val="2"/>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数量</w:t>
            </w:r>
          </w:p>
        </w:tc>
        <w:tc>
          <w:tcPr>
            <w:tcW w:w="904" w:type="dxa"/>
            <w:vMerge w:val="restart"/>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768" w:type="dxa"/>
            <w:gridSpan w:val="6"/>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4A013A">
        <w:trPr>
          <w:tblHeader/>
          <w:jc w:val="center"/>
        </w:trPr>
        <w:tc>
          <w:tcPr>
            <w:tcW w:w="2200"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项目名称</w:t>
            </w:r>
          </w:p>
        </w:tc>
        <w:tc>
          <w:tcPr>
            <w:tcW w:w="1258"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878" w:type="dxa"/>
            <w:vMerge/>
            <w:shd w:val="clear" w:color="auto" w:fill="auto"/>
            <w:vAlign w:val="center"/>
          </w:tcPr>
          <w:p w:rsidR="004A013A" w:rsidRDefault="004A013A">
            <w:pPr>
              <w:rPr>
                <w:rFonts w:ascii="Times New Roman" w:eastAsia="宋体" w:hAnsi="Times New Roman" w:cs="Times New Roman"/>
                <w:szCs w:val="24"/>
              </w:rPr>
            </w:pPr>
          </w:p>
        </w:tc>
        <w:tc>
          <w:tcPr>
            <w:tcW w:w="1399" w:type="dxa"/>
            <w:vMerge/>
            <w:shd w:val="clear" w:color="auto" w:fill="auto"/>
            <w:vAlign w:val="center"/>
          </w:tcPr>
          <w:p w:rsidR="004A013A" w:rsidRDefault="004A013A">
            <w:pPr>
              <w:rPr>
                <w:rFonts w:ascii="Times New Roman" w:eastAsia="宋体" w:hAnsi="Times New Roman" w:cs="Times New Roman"/>
                <w:szCs w:val="24"/>
              </w:rPr>
            </w:pPr>
          </w:p>
        </w:tc>
        <w:tc>
          <w:tcPr>
            <w:tcW w:w="878" w:type="dxa"/>
            <w:vMerge/>
            <w:shd w:val="clear" w:color="auto" w:fill="auto"/>
            <w:vAlign w:val="center"/>
          </w:tcPr>
          <w:p w:rsidR="004A013A" w:rsidRDefault="004A013A">
            <w:pPr>
              <w:rPr>
                <w:rFonts w:ascii="Times New Roman" w:eastAsia="宋体" w:hAnsi="Times New Roman" w:cs="Times New Roman"/>
                <w:szCs w:val="24"/>
              </w:rPr>
            </w:pPr>
          </w:p>
        </w:tc>
        <w:tc>
          <w:tcPr>
            <w:tcW w:w="878" w:type="dxa"/>
            <w:vMerge/>
            <w:shd w:val="clear" w:color="auto" w:fill="auto"/>
            <w:vAlign w:val="center"/>
          </w:tcPr>
          <w:p w:rsidR="004A013A" w:rsidRDefault="004A013A">
            <w:pPr>
              <w:rPr>
                <w:rFonts w:ascii="Times New Roman" w:eastAsia="宋体" w:hAnsi="Times New Roman" w:cs="Times New Roman"/>
                <w:szCs w:val="24"/>
              </w:rPr>
            </w:pPr>
          </w:p>
        </w:tc>
        <w:tc>
          <w:tcPr>
            <w:tcW w:w="904" w:type="dxa"/>
            <w:vMerge/>
            <w:shd w:val="clear" w:color="auto" w:fill="auto"/>
            <w:vAlign w:val="center"/>
          </w:tcPr>
          <w:p w:rsidR="004A013A" w:rsidRDefault="004A013A">
            <w:pPr>
              <w:rPr>
                <w:rFonts w:ascii="Times New Roman" w:eastAsia="宋体" w:hAnsi="Times New Roman" w:cs="Times New Roman"/>
                <w:szCs w:val="24"/>
              </w:rPr>
            </w:pPr>
          </w:p>
        </w:tc>
        <w:tc>
          <w:tcPr>
            <w:tcW w:w="961"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961"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961" w:type="dxa"/>
            <w:shd w:val="clear" w:color="auto" w:fill="auto"/>
            <w:vAlign w:val="center"/>
          </w:tcPr>
          <w:p w:rsidR="004A013A" w:rsidRDefault="00CA3F7E">
            <w:pPr>
              <w:spacing w:line="300" w:lineRule="exact"/>
              <w:jc w:val="center"/>
            </w:pPr>
            <w:r>
              <w:rPr>
                <w:rFonts w:ascii="方正书宋_GBK" w:eastAsia="方正书宋_GBK" w:cs="Times New Roman"/>
                <w:b/>
              </w:rPr>
              <w:t>基金预算拨款</w:t>
            </w:r>
          </w:p>
        </w:tc>
        <w:tc>
          <w:tcPr>
            <w:tcW w:w="961" w:type="dxa"/>
            <w:shd w:val="clear" w:color="auto" w:fill="auto"/>
            <w:vAlign w:val="center"/>
          </w:tcPr>
          <w:p w:rsidR="004A013A" w:rsidRDefault="00CA3F7E">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rsidR="004A013A" w:rsidRDefault="00CA3F7E">
            <w:pPr>
              <w:spacing w:line="300" w:lineRule="exact"/>
              <w:jc w:val="center"/>
            </w:pPr>
            <w:r>
              <w:rPr>
                <w:rFonts w:ascii="方正书宋_GBK" w:eastAsia="方正书宋_GBK" w:cs="Times New Roman"/>
                <w:b/>
              </w:rPr>
              <w:t>财政专户核拨</w:t>
            </w:r>
          </w:p>
        </w:tc>
        <w:tc>
          <w:tcPr>
            <w:tcW w:w="962"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4A013A">
        <w:trPr>
          <w:tblHeader/>
          <w:jc w:val="center"/>
        </w:trPr>
        <w:tc>
          <w:tcPr>
            <w:tcW w:w="2200" w:type="dxa"/>
            <w:shd w:val="clear" w:color="auto" w:fill="auto"/>
            <w:vAlign w:val="center"/>
          </w:tcPr>
          <w:p w:rsidR="004A013A" w:rsidRDefault="00CA3F7E">
            <w:pPr>
              <w:spacing w:line="300" w:lineRule="exact"/>
              <w:jc w:val="center"/>
              <w:rPr>
                <w:rFonts w:ascii="Times New Roman" w:eastAsia="宋体" w:hAnsi="Times New Roman" w:cs="Times New Roman"/>
                <w:szCs w:val="24"/>
              </w:rPr>
            </w:pPr>
            <w:r>
              <w:rPr>
                <w:rFonts w:ascii="方正书宋_GBK" w:eastAsia="方正书宋_GBK" w:cs="Times New Roman"/>
                <w:b/>
              </w:rPr>
              <w:lastRenderedPageBreak/>
              <w:t>合  计</w:t>
            </w:r>
          </w:p>
        </w:tc>
        <w:tc>
          <w:tcPr>
            <w:tcW w:w="1258" w:type="dxa"/>
            <w:shd w:val="clear" w:color="auto" w:fill="auto"/>
            <w:vAlign w:val="center"/>
          </w:tcPr>
          <w:p w:rsidR="004A013A" w:rsidRDefault="004A013A">
            <w:pPr>
              <w:spacing w:line="300" w:lineRule="exact"/>
              <w:jc w:val="right"/>
              <w:rPr>
                <w:rFonts w:ascii="Times New Roman" w:eastAsia="宋体" w:hAnsi="Times New Roman" w:cs="Times New Roman"/>
                <w:szCs w:val="24"/>
              </w:rPr>
            </w:pPr>
          </w:p>
        </w:tc>
        <w:tc>
          <w:tcPr>
            <w:tcW w:w="878" w:type="dxa"/>
            <w:shd w:val="clear" w:color="auto" w:fill="auto"/>
            <w:vAlign w:val="center"/>
          </w:tcPr>
          <w:p w:rsidR="004A013A" w:rsidRDefault="004A013A">
            <w:pPr>
              <w:spacing w:line="300" w:lineRule="exact"/>
              <w:jc w:val="left"/>
              <w:rPr>
                <w:rFonts w:ascii="Times New Roman" w:eastAsia="宋体" w:hAnsi="Times New Roman" w:cs="Times New Roman"/>
                <w:szCs w:val="24"/>
              </w:rPr>
            </w:pPr>
          </w:p>
        </w:tc>
        <w:tc>
          <w:tcPr>
            <w:tcW w:w="1399" w:type="dxa"/>
            <w:shd w:val="clear" w:color="auto" w:fill="auto"/>
            <w:vAlign w:val="center"/>
          </w:tcPr>
          <w:p w:rsidR="004A013A" w:rsidRDefault="004A013A">
            <w:pPr>
              <w:spacing w:line="300" w:lineRule="exact"/>
              <w:jc w:val="left"/>
              <w:rPr>
                <w:rFonts w:ascii="Times New Roman" w:eastAsia="宋体" w:hAnsi="Times New Roman" w:cs="Times New Roman"/>
                <w:szCs w:val="24"/>
              </w:rPr>
            </w:pPr>
          </w:p>
        </w:tc>
        <w:tc>
          <w:tcPr>
            <w:tcW w:w="878" w:type="dxa"/>
            <w:shd w:val="clear" w:color="auto" w:fill="auto"/>
            <w:vAlign w:val="center"/>
          </w:tcPr>
          <w:p w:rsidR="004A013A" w:rsidRDefault="004A013A">
            <w:pPr>
              <w:spacing w:line="300" w:lineRule="exact"/>
              <w:jc w:val="center"/>
              <w:rPr>
                <w:rFonts w:ascii="Times New Roman" w:eastAsia="宋体" w:hAnsi="Times New Roman" w:cs="Times New Roman"/>
                <w:szCs w:val="24"/>
              </w:rPr>
            </w:pPr>
          </w:p>
        </w:tc>
        <w:tc>
          <w:tcPr>
            <w:tcW w:w="878" w:type="dxa"/>
            <w:shd w:val="clear" w:color="auto" w:fill="auto"/>
            <w:vAlign w:val="center"/>
          </w:tcPr>
          <w:p w:rsidR="004A013A" w:rsidRDefault="004A013A">
            <w:pPr>
              <w:spacing w:line="300" w:lineRule="exact"/>
              <w:jc w:val="right"/>
              <w:rPr>
                <w:rFonts w:ascii="Times New Roman" w:eastAsia="宋体" w:hAnsi="Times New Roman" w:cs="Times New Roman"/>
                <w:szCs w:val="24"/>
              </w:rPr>
            </w:pPr>
          </w:p>
        </w:tc>
        <w:tc>
          <w:tcPr>
            <w:tcW w:w="904" w:type="dxa"/>
            <w:shd w:val="clear" w:color="auto" w:fill="auto"/>
            <w:vAlign w:val="center"/>
          </w:tcPr>
          <w:p w:rsidR="004A013A" w:rsidRDefault="004A013A">
            <w:pPr>
              <w:spacing w:line="300" w:lineRule="exact"/>
              <w:jc w:val="right"/>
              <w:rPr>
                <w:rFonts w:ascii="Times New Roman" w:eastAsia="宋体" w:hAnsi="Times New Roman" w:cs="Times New Roman"/>
                <w:szCs w:val="24"/>
              </w:rPr>
            </w:pPr>
          </w:p>
        </w:tc>
        <w:tc>
          <w:tcPr>
            <w:tcW w:w="961" w:type="dxa"/>
            <w:shd w:val="clear" w:color="auto" w:fill="auto"/>
            <w:vAlign w:val="center"/>
          </w:tcPr>
          <w:p w:rsidR="004A013A" w:rsidRDefault="00CA3F7E">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961" w:type="dxa"/>
            <w:shd w:val="clear" w:color="auto" w:fill="auto"/>
            <w:vAlign w:val="center"/>
          </w:tcPr>
          <w:p w:rsidR="004A013A" w:rsidRDefault="00CA3F7E">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Times New Roman" w:eastAsia="宋体" w:hAnsi="Times New Roman" w:cs="Times New Roman"/>
                <w:szCs w:val="24"/>
              </w:rPr>
            </w:pPr>
          </w:p>
        </w:tc>
      </w:tr>
      <w:tr w:rsidR="004A013A">
        <w:trPr>
          <w:jc w:val="center"/>
        </w:trPr>
        <w:tc>
          <w:tcPr>
            <w:tcW w:w="2200" w:type="dxa"/>
            <w:shd w:val="clear" w:color="auto" w:fill="auto"/>
            <w:vAlign w:val="center"/>
          </w:tcPr>
          <w:p w:rsidR="004A013A" w:rsidRDefault="00CA3F7E">
            <w:pPr>
              <w:spacing w:line="300" w:lineRule="exact"/>
              <w:jc w:val="center"/>
              <w:rPr>
                <w:rFonts w:ascii="方正书宋_GBK" w:eastAsia="方正书宋_GBK" w:hAnsi="Times New Roman" w:cs="Times New Roman"/>
                <w:b/>
                <w:szCs w:val="24"/>
              </w:rPr>
            </w:pPr>
            <w:r>
              <w:rPr>
                <w:rFonts w:ascii="方正书宋_GBK" w:eastAsia="方正书宋_GBK" w:hint="eastAsia"/>
              </w:rPr>
              <w:t>日常公用经费</w:t>
            </w:r>
          </w:p>
        </w:tc>
        <w:tc>
          <w:tcPr>
            <w:tcW w:w="1258" w:type="dxa"/>
            <w:shd w:val="clear" w:color="auto" w:fill="auto"/>
            <w:vAlign w:val="center"/>
          </w:tcPr>
          <w:p w:rsidR="004A013A" w:rsidRDefault="00CA3F7E">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0.5</w:t>
            </w:r>
          </w:p>
        </w:tc>
        <w:tc>
          <w:tcPr>
            <w:tcW w:w="878" w:type="dxa"/>
            <w:shd w:val="clear" w:color="auto" w:fill="auto"/>
            <w:vAlign w:val="center"/>
          </w:tcPr>
          <w:p w:rsidR="004A013A" w:rsidRDefault="00CA3F7E">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扫描仪</w:t>
            </w:r>
          </w:p>
        </w:tc>
        <w:tc>
          <w:tcPr>
            <w:tcW w:w="1399" w:type="dxa"/>
            <w:shd w:val="clear" w:color="auto" w:fill="auto"/>
            <w:vAlign w:val="center"/>
          </w:tcPr>
          <w:p w:rsidR="004A013A" w:rsidRDefault="00CA3F7E">
            <w:pPr>
              <w:spacing w:line="300" w:lineRule="exact"/>
              <w:jc w:val="left"/>
              <w:rPr>
                <w:rFonts w:ascii="方正书宋_GBK" w:eastAsia="方正书宋_GBK" w:hAnsi="Times New Roman" w:cs="Times New Roman"/>
                <w:szCs w:val="24"/>
              </w:rPr>
            </w:pPr>
            <w:r>
              <w:rPr>
                <w:rFonts w:ascii="方正书宋_GBK" w:eastAsia="方正书宋_GBK" w:hAnsi="Times New Roman" w:cs="Times New Roman" w:hint="eastAsia"/>
                <w:szCs w:val="24"/>
              </w:rPr>
              <w:t>A0201060901</w:t>
            </w:r>
          </w:p>
        </w:tc>
        <w:tc>
          <w:tcPr>
            <w:tcW w:w="878" w:type="dxa"/>
            <w:shd w:val="clear" w:color="auto" w:fill="auto"/>
            <w:vAlign w:val="center"/>
          </w:tcPr>
          <w:p w:rsidR="004A013A" w:rsidRDefault="00CA3F7E">
            <w:pPr>
              <w:spacing w:line="300" w:lineRule="exact"/>
              <w:jc w:val="center"/>
              <w:rPr>
                <w:rFonts w:ascii="方正书宋_GBK" w:eastAsia="方正书宋_GBK" w:hAnsi="Times New Roman" w:cs="Times New Roman"/>
                <w:szCs w:val="24"/>
              </w:rPr>
            </w:pPr>
            <w:r>
              <w:rPr>
                <w:rFonts w:ascii="方正书宋_GBK" w:eastAsia="方正书宋_GBK" w:hAnsi="Times New Roman" w:cs="Times New Roman" w:hint="eastAsia"/>
                <w:szCs w:val="24"/>
              </w:rPr>
              <w:t>台</w:t>
            </w:r>
          </w:p>
        </w:tc>
        <w:tc>
          <w:tcPr>
            <w:tcW w:w="878" w:type="dxa"/>
            <w:shd w:val="clear" w:color="auto" w:fill="auto"/>
            <w:vAlign w:val="center"/>
          </w:tcPr>
          <w:p w:rsidR="004A013A" w:rsidRDefault="00CA3F7E">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1</w:t>
            </w:r>
          </w:p>
        </w:tc>
        <w:tc>
          <w:tcPr>
            <w:tcW w:w="904" w:type="dxa"/>
            <w:shd w:val="clear" w:color="auto" w:fill="auto"/>
            <w:vAlign w:val="center"/>
          </w:tcPr>
          <w:p w:rsidR="004A013A" w:rsidRDefault="00CA3F7E">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0.5</w:t>
            </w:r>
          </w:p>
        </w:tc>
        <w:tc>
          <w:tcPr>
            <w:tcW w:w="961" w:type="dxa"/>
            <w:shd w:val="clear" w:color="auto" w:fill="auto"/>
            <w:vAlign w:val="center"/>
          </w:tcPr>
          <w:p w:rsidR="004A013A" w:rsidRDefault="00CA3F7E">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0.5</w:t>
            </w:r>
          </w:p>
        </w:tc>
        <w:tc>
          <w:tcPr>
            <w:tcW w:w="961" w:type="dxa"/>
            <w:shd w:val="clear" w:color="auto" w:fill="auto"/>
            <w:vAlign w:val="center"/>
          </w:tcPr>
          <w:p w:rsidR="004A013A" w:rsidRDefault="00CA3F7E">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0.5</w:t>
            </w: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r>
      <w:tr w:rsidR="004A013A">
        <w:trPr>
          <w:jc w:val="center"/>
        </w:trPr>
        <w:tc>
          <w:tcPr>
            <w:tcW w:w="2200" w:type="dxa"/>
            <w:shd w:val="clear" w:color="auto" w:fill="auto"/>
            <w:vAlign w:val="center"/>
          </w:tcPr>
          <w:p w:rsidR="004A013A" w:rsidRDefault="004A013A">
            <w:pPr>
              <w:spacing w:line="300" w:lineRule="exact"/>
              <w:jc w:val="left"/>
              <w:rPr>
                <w:rFonts w:ascii="方正书宋_GBK" w:eastAsia="方正书宋_GBK" w:hAnsi="Times New Roman" w:cs="Times New Roman"/>
                <w:b/>
                <w:szCs w:val="24"/>
              </w:rPr>
            </w:pPr>
          </w:p>
        </w:tc>
        <w:tc>
          <w:tcPr>
            <w:tcW w:w="1258"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878" w:type="dxa"/>
            <w:shd w:val="clear" w:color="auto" w:fill="auto"/>
            <w:vAlign w:val="center"/>
          </w:tcPr>
          <w:p w:rsidR="004A013A" w:rsidRDefault="004A013A">
            <w:pPr>
              <w:spacing w:line="300" w:lineRule="exact"/>
              <w:jc w:val="left"/>
              <w:rPr>
                <w:rFonts w:ascii="方正书宋_GBK" w:eastAsia="方正书宋_GBK" w:hAnsi="Times New Roman" w:cs="Times New Roman"/>
                <w:b/>
                <w:szCs w:val="24"/>
              </w:rPr>
            </w:pPr>
          </w:p>
        </w:tc>
        <w:tc>
          <w:tcPr>
            <w:tcW w:w="1399" w:type="dxa"/>
            <w:shd w:val="clear" w:color="auto" w:fill="auto"/>
            <w:vAlign w:val="center"/>
          </w:tcPr>
          <w:p w:rsidR="004A013A" w:rsidRDefault="004A013A">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4A013A" w:rsidRDefault="004A013A">
            <w:pPr>
              <w:spacing w:line="300" w:lineRule="exact"/>
              <w:jc w:val="center"/>
              <w:rPr>
                <w:rFonts w:ascii="方正书宋_GBK" w:eastAsia="方正书宋_GBK" w:hAnsi="Times New Roman" w:cs="Times New Roman"/>
                <w:b/>
                <w:szCs w:val="24"/>
              </w:rPr>
            </w:pPr>
          </w:p>
        </w:tc>
        <w:tc>
          <w:tcPr>
            <w:tcW w:w="878"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04"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4A013A" w:rsidRDefault="004A013A">
            <w:pPr>
              <w:spacing w:line="300" w:lineRule="exact"/>
              <w:jc w:val="right"/>
              <w:rPr>
                <w:rFonts w:ascii="方正书宋_GBK" w:eastAsia="方正书宋_GBK" w:hAnsi="Times New Roman" w:cs="Times New Roman"/>
                <w:b/>
                <w:szCs w:val="24"/>
              </w:rPr>
            </w:pPr>
          </w:p>
        </w:tc>
      </w:tr>
    </w:tbl>
    <w:p w:rsidR="004A013A" w:rsidRDefault="004A013A">
      <w:pPr>
        <w:ind w:firstLineChars="200" w:firstLine="640"/>
        <w:rPr>
          <w:rFonts w:ascii="黑体" w:eastAsia="黑体" w:hAnsi="黑体" w:cs="Times New Roman"/>
          <w:sz w:val="32"/>
          <w:szCs w:val="32"/>
        </w:rPr>
      </w:pP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4A013A" w:rsidRDefault="00CA3F7E">
      <w:pPr>
        <w:ind w:firstLineChars="200" w:firstLine="640"/>
        <w:rPr>
          <w:rFonts w:ascii="仿宋_GB2312" w:eastAsia="仿宋_GB2312" w:hAnsi="Times New Roman" w:cs="Times New Roman"/>
          <w:color w:val="000000" w:themeColor="text1"/>
          <w:sz w:val="32"/>
          <w:szCs w:val="32"/>
        </w:rPr>
      </w:pPr>
      <w:r>
        <w:rPr>
          <w:rFonts w:ascii="仿宋_GB2312" w:eastAsia="仿宋_GB2312" w:hAnsi="黑体" w:cs="Times New Roman" w:hint="eastAsia"/>
          <w:sz w:val="32"/>
          <w:szCs w:val="32"/>
        </w:rPr>
        <w:t>霸州市农村社会保险所上年末固定资产金额为38.53万元（详见下表）。</w:t>
      </w:r>
      <w:r w:rsidRPr="00CA3F7E">
        <w:rPr>
          <w:rFonts w:ascii="仿宋_GB2312" w:eastAsia="仿宋_GB2312" w:hAnsi="黑体" w:cs="Times New Roman" w:hint="eastAsia"/>
          <w:b/>
          <w:sz w:val="32"/>
          <w:szCs w:val="32"/>
        </w:rPr>
        <w:t>本年度各单位（处室）拟购置固定资产总额</w:t>
      </w:r>
      <w:r w:rsidRPr="00CA3F7E">
        <w:rPr>
          <w:rFonts w:ascii="仿宋_GB2312" w:eastAsia="仿宋_GB2312" w:hAnsi="黑体" w:cs="Times New Roman"/>
          <w:b/>
          <w:sz w:val="32"/>
          <w:szCs w:val="32"/>
        </w:rPr>
        <w:t>为</w:t>
      </w:r>
      <w:r w:rsidRPr="00CA3F7E">
        <w:rPr>
          <w:rFonts w:ascii="仿宋_GB2312" w:eastAsia="仿宋_GB2312" w:hAnsi="黑体" w:cs="Times New Roman" w:hint="eastAsia"/>
          <w:b/>
          <w:sz w:val="32"/>
          <w:szCs w:val="32"/>
        </w:rPr>
        <w:t>0.5</w:t>
      </w:r>
      <w:r w:rsidRPr="00CA3F7E">
        <w:rPr>
          <w:rFonts w:ascii="仿宋_GB2312" w:eastAsia="仿宋_GB2312" w:hAnsi="黑体" w:cs="Times New Roman"/>
          <w:b/>
          <w:sz w:val="32"/>
          <w:szCs w:val="32"/>
        </w:rPr>
        <w:t>万元</w:t>
      </w:r>
      <w:r w:rsidRPr="00CA3F7E">
        <w:rPr>
          <w:rFonts w:ascii="仿宋_GB2312" w:eastAsia="仿宋_GB2312" w:hAnsi="黑体" w:cs="Times New Roman" w:hint="eastAsia"/>
          <w:b/>
          <w:sz w:val="32"/>
          <w:szCs w:val="32"/>
        </w:rPr>
        <w:t>，主要为扫描仪，已列入政府采购预算，详见政府采购</w:t>
      </w:r>
      <w:r w:rsidRPr="00CA3F7E">
        <w:rPr>
          <w:rFonts w:ascii="仿宋_GB2312" w:eastAsia="仿宋_GB2312" w:hAnsi="黑体" w:cs="Times New Roman"/>
          <w:b/>
          <w:sz w:val="32"/>
          <w:szCs w:val="32"/>
        </w:rPr>
        <w:t>预算表</w:t>
      </w:r>
      <w:r w:rsidRPr="00CA3F7E">
        <w:rPr>
          <w:rFonts w:ascii="仿宋_GB2312" w:eastAsia="仿宋_GB2312" w:hAnsi="黑体" w:cs="Times New Roman" w:hint="eastAsia"/>
          <w:b/>
          <w:sz w:val="32"/>
          <w:szCs w:val="32"/>
        </w:rPr>
        <w:t>。</w:t>
      </w:r>
    </w:p>
    <w:tbl>
      <w:tblPr>
        <w:tblW w:w="13482" w:type="dxa"/>
        <w:tblInd w:w="93" w:type="dxa"/>
        <w:tblLayout w:type="fixed"/>
        <w:tblLook w:val="04A0"/>
      </w:tblPr>
      <w:tblGrid>
        <w:gridCol w:w="5224"/>
        <w:gridCol w:w="3548"/>
        <w:gridCol w:w="4710"/>
      </w:tblGrid>
      <w:tr w:rsidR="004A013A">
        <w:trPr>
          <w:trHeight w:val="705"/>
        </w:trPr>
        <w:tc>
          <w:tcPr>
            <w:tcW w:w="13482" w:type="dxa"/>
            <w:gridSpan w:val="3"/>
            <w:tcBorders>
              <w:top w:val="nil"/>
              <w:left w:val="nil"/>
              <w:bottom w:val="nil"/>
              <w:right w:val="nil"/>
            </w:tcBorders>
            <w:shd w:val="clear" w:color="auto" w:fill="auto"/>
            <w:vAlign w:val="center"/>
          </w:tcPr>
          <w:p w:rsidR="004A013A" w:rsidRDefault="004A013A">
            <w:pPr>
              <w:widowControl/>
              <w:jc w:val="center"/>
              <w:rPr>
                <w:rFonts w:ascii="宋体" w:eastAsia="宋体" w:hAnsi="宋体" w:cs="宋体"/>
                <w:b/>
                <w:bCs/>
                <w:kern w:val="0"/>
                <w:sz w:val="32"/>
                <w:szCs w:val="32"/>
              </w:rPr>
            </w:pPr>
          </w:p>
          <w:p w:rsidR="004A013A" w:rsidRDefault="00CA3F7E">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霸州市农村社会保险所单位固定资产占用情况表</w:t>
            </w:r>
          </w:p>
        </w:tc>
      </w:tr>
      <w:tr w:rsidR="004A013A">
        <w:trPr>
          <w:trHeight w:val="510"/>
        </w:trPr>
        <w:tc>
          <w:tcPr>
            <w:tcW w:w="8772" w:type="dxa"/>
            <w:gridSpan w:val="2"/>
            <w:tcBorders>
              <w:top w:val="nil"/>
              <w:left w:val="nil"/>
              <w:bottom w:val="nil"/>
              <w:right w:val="nil"/>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t>编制部门：805005霸州市农村社会保险所</w:t>
            </w:r>
          </w:p>
        </w:tc>
        <w:tc>
          <w:tcPr>
            <w:tcW w:w="4710" w:type="dxa"/>
            <w:tcBorders>
              <w:top w:val="nil"/>
              <w:left w:val="nil"/>
              <w:bottom w:val="nil"/>
              <w:right w:val="nil"/>
            </w:tcBorders>
            <w:shd w:val="clear" w:color="auto" w:fill="auto"/>
            <w:vAlign w:val="center"/>
          </w:tcPr>
          <w:p w:rsidR="004A013A" w:rsidRDefault="00CA3F7E">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截止时间：2020年12月31日  </w:t>
            </w:r>
          </w:p>
        </w:tc>
      </w:tr>
      <w:tr w:rsidR="004A013A">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548" w:type="dxa"/>
            <w:tcBorders>
              <w:top w:val="single" w:sz="4" w:space="0" w:color="auto"/>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4A013A">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38.53</w:t>
            </w:r>
          </w:p>
        </w:tc>
      </w:tr>
      <w:tr w:rsidR="004A013A">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548"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r>
      <w:tr w:rsidR="004A013A">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548"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r>
      <w:tr w:rsidR="004A013A">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548" w:type="dxa"/>
            <w:tcBorders>
              <w:top w:val="nil"/>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1</w:t>
            </w:r>
          </w:p>
        </w:tc>
        <w:tc>
          <w:tcPr>
            <w:tcW w:w="4710" w:type="dxa"/>
            <w:tcBorders>
              <w:top w:val="nil"/>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13.3</w:t>
            </w:r>
          </w:p>
        </w:tc>
      </w:tr>
      <w:tr w:rsidR="004A013A">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lastRenderedPageBreak/>
              <w:t>3、单价在20万元以上的设备</w:t>
            </w:r>
          </w:p>
        </w:tc>
        <w:tc>
          <w:tcPr>
            <w:tcW w:w="3548"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r>
      <w:tr w:rsidR="004A013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4A013A" w:rsidRDefault="00CA3F7E">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548" w:type="dxa"/>
            <w:tcBorders>
              <w:top w:val="nil"/>
              <w:left w:val="nil"/>
              <w:bottom w:val="single" w:sz="4" w:space="0" w:color="auto"/>
              <w:right w:val="single" w:sz="4" w:space="0" w:color="auto"/>
            </w:tcBorders>
            <w:shd w:val="clear" w:color="auto" w:fill="auto"/>
            <w:vAlign w:val="center"/>
          </w:tcPr>
          <w:p w:rsidR="004A013A" w:rsidRDefault="004A013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vAlign w:val="center"/>
          </w:tcPr>
          <w:p w:rsidR="004A013A" w:rsidRDefault="00CA3F7E">
            <w:pPr>
              <w:widowControl/>
              <w:jc w:val="center"/>
              <w:rPr>
                <w:rFonts w:ascii="宋体" w:eastAsia="宋体" w:hAnsi="宋体" w:cs="宋体"/>
                <w:kern w:val="0"/>
                <w:sz w:val="22"/>
              </w:rPr>
            </w:pPr>
            <w:r>
              <w:rPr>
                <w:rFonts w:ascii="宋体" w:eastAsia="宋体" w:hAnsi="宋体" w:cs="宋体" w:hint="eastAsia"/>
                <w:kern w:val="0"/>
                <w:sz w:val="22"/>
              </w:rPr>
              <w:t>25.23</w:t>
            </w:r>
          </w:p>
        </w:tc>
      </w:tr>
    </w:tbl>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4A013A" w:rsidRDefault="00CA3F7E" w:rsidP="00CA3F7E">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1、一般公共预算拨款收入：指市级财政当年拨付的资金。</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w:t>
      </w:r>
      <w:r>
        <w:rPr>
          <w:rFonts w:ascii="仿宋_GB2312" w:eastAsia="仿宋_GB2312" w:hAnsi="黑体" w:cs="Times New Roman" w:hint="eastAsia"/>
          <w:sz w:val="32"/>
          <w:szCs w:val="32"/>
        </w:rPr>
        <w:lastRenderedPageBreak/>
        <w:t>费及租用费、燃料费、维修费、过路过桥费、保险费、安全奖励费用等支出；公务接待费反映单位按规定开支的各类公务接待（含外宾接待）支出。</w:t>
      </w:r>
    </w:p>
    <w:p w:rsidR="004A013A" w:rsidRDefault="00CA3F7E">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A013A" w:rsidRDefault="00CA3F7E">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4A013A" w:rsidRDefault="00CA3F7E">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4A013A" w:rsidSect="004A013A">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11" w:rsidRDefault="00F40111" w:rsidP="004A013A">
      <w:r>
        <w:separator/>
      </w:r>
    </w:p>
  </w:endnote>
  <w:endnote w:type="continuationSeparator" w:id="1">
    <w:p w:rsidR="00F40111" w:rsidRDefault="00F40111" w:rsidP="004A0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4A013A" w:rsidRDefault="00B47214">
        <w:pPr>
          <w:pStyle w:val="a4"/>
          <w:jc w:val="center"/>
        </w:pPr>
        <w:r>
          <w:rPr>
            <w:sz w:val="28"/>
          </w:rPr>
          <w:fldChar w:fldCharType="begin"/>
        </w:r>
        <w:r w:rsidR="00CA3F7E">
          <w:rPr>
            <w:sz w:val="28"/>
          </w:rPr>
          <w:instrText>PAGE   \* MERGEFORMAT</w:instrText>
        </w:r>
        <w:r>
          <w:rPr>
            <w:sz w:val="28"/>
          </w:rPr>
          <w:fldChar w:fldCharType="separate"/>
        </w:r>
        <w:r w:rsidR="00A5256C" w:rsidRPr="00A5256C">
          <w:rPr>
            <w:noProof/>
            <w:sz w:val="28"/>
            <w:lang w:val="zh-CN"/>
          </w:rPr>
          <w:t>3</w:t>
        </w:r>
        <w:r>
          <w:rPr>
            <w:sz w:val="28"/>
          </w:rPr>
          <w:fldChar w:fldCharType="end"/>
        </w:r>
      </w:p>
    </w:sdtContent>
  </w:sdt>
  <w:p w:rsidR="004A013A" w:rsidRDefault="004A01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11" w:rsidRDefault="00F40111" w:rsidP="004A013A">
      <w:r>
        <w:separator/>
      </w:r>
    </w:p>
  </w:footnote>
  <w:footnote w:type="continuationSeparator" w:id="1">
    <w:p w:rsidR="00F40111" w:rsidRDefault="00F40111" w:rsidP="004A0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3F7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1CDA"/>
    <w:rsid w:val="00182438"/>
    <w:rsid w:val="0018479D"/>
    <w:rsid w:val="00184A96"/>
    <w:rsid w:val="001863D2"/>
    <w:rsid w:val="001901C9"/>
    <w:rsid w:val="00194FDE"/>
    <w:rsid w:val="001962EB"/>
    <w:rsid w:val="001A210E"/>
    <w:rsid w:val="001A69C1"/>
    <w:rsid w:val="001B71B8"/>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42FE"/>
    <w:rsid w:val="00287688"/>
    <w:rsid w:val="002935FC"/>
    <w:rsid w:val="00296113"/>
    <w:rsid w:val="00296AE7"/>
    <w:rsid w:val="002A1C6C"/>
    <w:rsid w:val="002A215D"/>
    <w:rsid w:val="002B41F7"/>
    <w:rsid w:val="002B6ADE"/>
    <w:rsid w:val="002C4025"/>
    <w:rsid w:val="002C4F5B"/>
    <w:rsid w:val="002E0A4A"/>
    <w:rsid w:val="002E5A52"/>
    <w:rsid w:val="002F3E58"/>
    <w:rsid w:val="002F5A42"/>
    <w:rsid w:val="002F716D"/>
    <w:rsid w:val="0030542C"/>
    <w:rsid w:val="00306F3F"/>
    <w:rsid w:val="00311628"/>
    <w:rsid w:val="00311B7A"/>
    <w:rsid w:val="00315445"/>
    <w:rsid w:val="00315793"/>
    <w:rsid w:val="00325273"/>
    <w:rsid w:val="00342D36"/>
    <w:rsid w:val="003438CA"/>
    <w:rsid w:val="00345C3C"/>
    <w:rsid w:val="00346C3D"/>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3F4C4D"/>
    <w:rsid w:val="00406E23"/>
    <w:rsid w:val="00420E42"/>
    <w:rsid w:val="00421F9B"/>
    <w:rsid w:val="0042393E"/>
    <w:rsid w:val="004333E7"/>
    <w:rsid w:val="00433D7D"/>
    <w:rsid w:val="00435FCA"/>
    <w:rsid w:val="00440AC7"/>
    <w:rsid w:val="00441D3F"/>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013A"/>
    <w:rsid w:val="004A354F"/>
    <w:rsid w:val="004A41D0"/>
    <w:rsid w:val="004A45F5"/>
    <w:rsid w:val="004A77B1"/>
    <w:rsid w:val="004B0AE4"/>
    <w:rsid w:val="004B59A6"/>
    <w:rsid w:val="004B67EC"/>
    <w:rsid w:val="004B6C6F"/>
    <w:rsid w:val="004E3066"/>
    <w:rsid w:val="004E74CD"/>
    <w:rsid w:val="004E7552"/>
    <w:rsid w:val="004F0876"/>
    <w:rsid w:val="004F1945"/>
    <w:rsid w:val="004F1EAB"/>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2444A"/>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1D3C"/>
    <w:rsid w:val="006B646B"/>
    <w:rsid w:val="006B79C4"/>
    <w:rsid w:val="006C4C4E"/>
    <w:rsid w:val="006C65A4"/>
    <w:rsid w:val="006D4722"/>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3984"/>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2DBB"/>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4189B"/>
    <w:rsid w:val="0095050D"/>
    <w:rsid w:val="00951456"/>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E112F"/>
    <w:rsid w:val="009F225E"/>
    <w:rsid w:val="009F7FFC"/>
    <w:rsid w:val="00A003B8"/>
    <w:rsid w:val="00A03100"/>
    <w:rsid w:val="00A1176E"/>
    <w:rsid w:val="00A22398"/>
    <w:rsid w:val="00A360F6"/>
    <w:rsid w:val="00A4039F"/>
    <w:rsid w:val="00A44217"/>
    <w:rsid w:val="00A4589C"/>
    <w:rsid w:val="00A47939"/>
    <w:rsid w:val="00A5256C"/>
    <w:rsid w:val="00A53E17"/>
    <w:rsid w:val="00A5507A"/>
    <w:rsid w:val="00A61399"/>
    <w:rsid w:val="00A653BC"/>
    <w:rsid w:val="00A66343"/>
    <w:rsid w:val="00A668FE"/>
    <w:rsid w:val="00A66D15"/>
    <w:rsid w:val="00A67430"/>
    <w:rsid w:val="00A712A8"/>
    <w:rsid w:val="00A72D2E"/>
    <w:rsid w:val="00A75A47"/>
    <w:rsid w:val="00A80A25"/>
    <w:rsid w:val="00A813DC"/>
    <w:rsid w:val="00A8691C"/>
    <w:rsid w:val="00A90F6E"/>
    <w:rsid w:val="00A911E7"/>
    <w:rsid w:val="00A939D9"/>
    <w:rsid w:val="00AA1E38"/>
    <w:rsid w:val="00AA1F69"/>
    <w:rsid w:val="00AA4712"/>
    <w:rsid w:val="00AB1409"/>
    <w:rsid w:val="00AC22CC"/>
    <w:rsid w:val="00AC38EE"/>
    <w:rsid w:val="00AC4A03"/>
    <w:rsid w:val="00AC63B4"/>
    <w:rsid w:val="00AC69D5"/>
    <w:rsid w:val="00AD093A"/>
    <w:rsid w:val="00AE2346"/>
    <w:rsid w:val="00AE385D"/>
    <w:rsid w:val="00AF2542"/>
    <w:rsid w:val="00B00920"/>
    <w:rsid w:val="00B021FB"/>
    <w:rsid w:val="00B057BD"/>
    <w:rsid w:val="00B136B8"/>
    <w:rsid w:val="00B17ADA"/>
    <w:rsid w:val="00B20712"/>
    <w:rsid w:val="00B20DA5"/>
    <w:rsid w:val="00B218B0"/>
    <w:rsid w:val="00B22729"/>
    <w:rsid w:val="00B22A6B"/>
    <w:rsid w:val="00B235AA"/>
    <w:rsid w:val="00B26EF8"/>
    <w:rsid w:val="00B2755C"/>
    <w:rsid w:val="00B43238"/>
    <w:rsid w:val="00B451B9"/>
    <w:rsid w:val="00B47214"/>
    <w:rsid w:val="00B5735E"/>
    <w:rsid w:val="00B63510"/>
    <w:rsid w:val="00B6502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E695D"/>
    <w:rsid w:val="00BF7510"/>
    <w:rsid w:val="00C0018A"/>
    <w:rsid w:val="00C01825"/>
    <w:rsid w:val="00C209D8"/>
    <w:rsid w:val="00C25CD1"/>
    <w:rsid w:val="00C266EE"/>
    <w:rsid w:val="00C35022"/>
    <w:rsid w:val="00C54643"/>
    <w:rsid w:val="00C549FA"/>
    <w:rsid w:val="00C54CE5"/>
    <w:rsid w:val="00C55CEC"/>
    <w:rsid w:val="00C6404D"/>
    <w:rsid w:val="00C711B8"/>
    <w:rsid w:val="00C77018"/>
    <w:rsid w:val="00C8097C"/>
    <w:rsid w:val="00C83464"/>
    <w:rsid w:val="00C853CD"/>
    <w:rsid w:val="00C87170"/>
    <w:rsid w:val="00C92AC7"/>
    <w:rsid w:val="00C92E09"/>
    <w:rsid w:val="00CA3F7E"/>
    <w:rsid w:val="00CA7176"/>
    <w:rsid w:val="00CA7C24"/>
    <w:rsid w:val="00CD0702"/>
    <w:rsid w:val="00CD1590"/>
    <w:rsid w:val="00CD2773"/>
    <w:rsid w:val="00CD5FA4"/>
    <w:rsid w:val="00CE0CDC"/>
    <w:rsid w:val="00CE143B"/>
    <w:rsid w:val="00CE2392"/>
    <w:rsid w:val="00CE2BAA"/>
    <w:rsid w:val="00CE6B7C"/>
    <w:rsid w:val="00CF1F56"/>
    <w:rsid w:val="00D013EB"/>
    <w:rsid w:val="00D03C5F"/>
    <w:rsid w:val="00D121F0"/>
    <w:rsid w:val="00D15E78"/>
    <w:rsid w:val="00D1772A"/>
    <w:rsid w:val="00D231A7"/>
    <w:rsid w:val="00D260D2"/>
    <w:rsid w:val="00D3498E"/>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E3C27"/>
    <w:rsid w:val="00DE643B"/>
    <w:rsid w:val="00DF1C11"/>
    <w:rsid w:val="00DF4E2B"/>
    <w:rsid w:val="00E001AA"/>
    <w:rsid w:val="00E07991"/>
    <w:rsid w:val="00E13B84"/>
    <w:rsid w:val="00E167C7"/>
    <w:rsid w:val="00E24028"/>
    <w:rsid w:val="00E36C7E"/>
    <w:rsid w:val="00E402EF"/>
    <w:rsid w:val="00E5286F"/>
    <w:rsid w:val="00E56574"/>
    <w:rsid w:val="00E62312"/>
    <w:rsid w:val="00E65124"/>
    <w:rsid w:val="00E65F05"/>
    <w:rsid w:val="00E72CEF"/>
    <w:rsid w:val="00E76778"/>
    <w:rsid w:val="00E768A4"/>
    <w:rsid w:val="00E803D1"/>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3AA9"/>
    <w:rsid w:val="00EF441B"/>
    <w:rsid w:val="00EF6E7B"/>
    <w:rsid w:val="00F00CD7"/>
    <w:rsid w:val="00F05B79"/>
    <w:rsid w:val="00F153EF"/>
    <w:rsid w:val="00F24390"/>
    <w:rsid w:val="00F32569"/>
    <w:rsid w:val="00F35D91"/>
    <w:rsid w:val="00F40111"/>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9AE2897"/>
    <w:rsid w:val="138D1848"/>
    <w:rsid w:val="25843B26"/>
    <w:rsid w:val="3D444CB5"/>
    <w:rsid w:val="4D9C3480"/>
    <w:rsid w:val="56F8432D"/>
    <w:rsid w:val="7665175F"/>
    <w:rsid w:val="77E7525D"/>
    <w:rsid w:val="7BBC0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A013A"/>
    <w:rPr>
      <w:sz w:val="18"/>
      <w:szCs w:val="18"/>
    </w:rPr>
  </w:style>
  <w:style w:type="paragraph" w:styleId="a4">
    <w:name w:val="footer"/>
    <w:basedOn w:val="a"/>
    <w:link w:val="Char0"/>
    <w:uiPriority w:val="99"/>
    <w:qFormat/>
    <w:rsid w:val="004A013A"/>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4A013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4A013A"/>
    <w:rPr>
      <w:rFonts w:ascii="Times New Roman" w:eastAsia="宋体" w:hAnsi="Times New Roman" w:cs="Times New Roman"/>
      <w:szCs w:val="24"/>
    </w:rPr>
  </w:style>
  <w:style w:type="paragraph" w:styleId="2">
    <w:name w:val="toc 2"/>
    <w:basedOn w:val="a"/>
    <w:next w:val="a"/>
    <w:qFormat/>
    <w:rsid w:val="004A013A"/>
    <w:pPr>
      <w:ind w:leftChars="200" w:left="420"/>
    </w:pPr>
    <w:rPr>
      <w:rFonts w:ascii="Times New Roman" w:eastAsia="宋体" w:hAnsi="Times New Roman" w:cs="Times New Roman"/>
      <w:szCs w:val="24"/>
    </w:rPr>
  </w:style>
  <w:style w:type="character" w:customStyle="1" w:styleId="Char1">
    <w:name w:val="页眉 Char"/>
    <w:basedOn w:val="a0"/>
    <w:link w:val="a5"/>
    <w:qFormat/>
    <w:rsid w:val="004A013A"/>
    <w:rPr>
      <w:rFonts w:ascii="Times New Roman" w:eastAsia="宋体" w:hAnsi="Times New Roman" w:cs="Times New Roman"/>
      <w:sz w:val="18"/>
      <w:szCs w:val="18"/>
    </w:rPr>
  </w:style>
  <w:style w:type="character" w:customStyle="1" w:styleId="Char0">
    <w:name w:val="页脚 Char"/>
    <w:basedOn w:val="a0"/>
    <w:link w:val="a4"/>
    <w:uiPriority w:val="99"/>
    <w:qFormat/>
    <w:rsid w:val="004A013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4A013A"/>
    <w:rPr>
      <w:sz w:val="18"/>
      <w:szCs w:val="18"/>
    </w:rPr>
  </w:style>
  <w:style w:type="paragraph" w:customStyle="1" w:styleId="Default">
    <w:name w:val="Default"/>
    <w:rsid w:val="004A013A"/>
    <w:pPr>
      <w:widowControl w:val="0"/>
      <w:autoSpaceDE w:val="0"/>
      <w:autoSpaceDN w:val="0"/>
      <w:adjustRightInd w:val="0"/>
    </w:pPr>
    <w:rPr>
      <w:color w:val="000000"/>
      <w:sz w:val="24"/>
      <w:szCs w:val="24"/>
    </w:rPr>
  </w:style>
  <w:style w:type="paragraph" w:customStyle="1" w:styleId="Char2">
    <w:name w:val="Char"/>
    <w:basedOn w:val="a"/>
    <w:qFormat/>
    <w:rsid w:val="004A013A"/>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A324CF-5E53-4643-AC93-B9DFB04C0F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878</Words>
  <Characters>5006</Characters>
  <Application>Microsoft Office Word</Application>
  <DocSecurity>0</DocSecurity>
  <Lines>41</Lines>
  <Paragraphs>11</Paragraphs>
  <ScaleCrop>false</ScaleCrop>
  <Company>Microsoft</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用户</cp:lastModifiedBy>
  <cp:revision>1443</cp:revision>
  <cp:lastPrinted>2018-02-28T01:51:00Z</cp:lastPrinted>
  <dcterms:created xsi:type="dcterms:W3CDTF">2017-10-26T06:45:00Z</dcterms:created>
  <dcterms:modified xsi:type="dcterms:W3CDTF">2021-03-23T08:18:00Z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